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F9" w:rsidRPr="00191A49" w:rsidRDefault="000106F9">
      <w:pPr>
        <w:rPr>
          <w:rFonts w:ascii="Tahoma" w:hAnsi="Tahoma" w:cs="Tahoma"/>
          <w:b/>
          <w:i w:val="0"/>
          <w:sz w:val="24"/>
          <w:lang w:val="tr-TR"/>
        </w:rPr>
      </w:pPr>
      <w:bookmarkStart w:id="0" w:name="_GoBack"/>
      <w:bookmarkEnd w:id="0"/>
    </w:p>
    <w:p w:rsidR="00E60804" w:rsidRPr="00191A49" w:rsidRDefault="000106F9">
      <w:pPr>
        <w:rPr>
          <w:rFonts w:ascii="Tahoma" w:hAnsi="Tahoma" w:cs="Tahoma"/>
          <w:b/>
          <w:i w:val="0"/>
          <w:sz w:val="24"/>
          <w:lang w:val="tr-TR"/>
        </w:rPr>
      </w:pPr>
      <w:r w:rsidRPr="00191A49">
        <w:rPr>
          <w:rFonts w:ascii="Tahoma" w:hAnsi="Tahoma" w:cs="Tahoma"/>
          <w:b/>
          <w:i w:val="0"/>
          <w:sz w:val="24"/>
          <w:lang w:val="tr-TR"/>
        </w:rPr>
        <w:t>ELEKTRİK PROJELERİ ONAY ve KABUL YETKİSİ OSB’LERE VERİLDİ.</w:t>
      </w:r>
    </w:p>
    <w:p w:rsidR="000106F9" w:rsidRPr="00191A49" w:rsidRDefault="000106F9">
      <w:pPr>
        <w:rPr>
          <w:rFonts w:ascii="Tahoma" w:hAnsi="Tahoma" w:cs="Tahoma"/>
          <w:b/>
          <w:i w:val="0"/>
          <w:sz w:val="24"/>
          <w:lang w:val="tr-TR"/>
        </w:rPr>
      </w:pPr>
    </w:p>
    <w:p w:rsidR="000106F9" w:rsidRPr="00191A49" w:rsidRDefault="000106F9" w:rsidP="000106F9">
      <w:pPr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  <w:t xml:space="preserve">Enerji ve Tabii Kaynaklar Bakanlığı tarafından OSB’ler ve OSB katılımcılarının elektrik projeleri ile 630 </w:t>
      </w:r>
      <w:proofErr w:type="spellStart"/>
      <w:r w:rsidRPr="00191A49">
        <w:rPr>
          <w:rFonts w:ascii="Tahoma" w:hAnsi="Tahoma" w:cs="Tahoma"/>
          <w:i w:val="0"/>
          <w:sz w:val="24"/>
          <w:lang w:val="tr-TR"/>
        </w:rPr>
        <w:t>kVA’ya</w:t>
      </w:r>
      <w:proofErr w:type="spellEnd"/>
      <w:r w:rsidRPr="00191A49">
        <w:rPr>
          <w:rFonts w:ascii="Tahoma" w:hAnsi="Tahoma" w:cs="Tahoma"/>
          <w:i w:val="0"/>
          <w:sz w:val="24"/>
          <w:lang w:val="tr-TR"/>
        </w:rPr>
        <w:t xml:space="preserve"> kadar kabul ve kabul tutanaklarının onay yetkisinin 10 Ocak 2012 tarihi itibariyle </w:t>
      </w:r>
      <w:proofErr w:type="spellStart"/>
      <w:r w:rsidRPr="00191A49">
        <w:rPr>
          <w:rFonts w:ascii="Tahoma" w:hAnsi="Tahoma" w:cs="Tahoma"/>
          <w:i w:val="0"/>
          <w:sz w:val="24"/>
          <w:lang w:val="tr-TR"/>
        </w:rPr>
        <w:t>OSBÜK’e</w:t>
      </w:r>
      <w:proofErr w:type="spellEnd"/>
      <w:r w:rsidRPr="00191A49">
        <w:rPr>
          <w:rFonts w:ascii="Tahoma" w:hAnsi="Tahoma" w:cs="Tahoma"/>
          <w:i w:val="0"/>
          <w:sz w:val="24"/>
          <w:lang w:val="tr-TR"/>
        </w:rPr>
        <w:t xml:space="preserve"> verildiği malumunuzdur.</w:t>
      </w:r>
    </w:p>
    <w:p w:rsidR="000106F9" w:rsidRPr="00191A49" w:rsidRDefault="000106F9">
      <w:pPr>
        <w:rPr>
          <w:rFonts w:ascii="Tahoma" w:hAnsi="Tahoma" w:cs="Tahoma"/>
          <w:i w:val="0"/>
          <w:sz w:val="24"/>
          <w:lang w:val="tr-TR"/>
        </w:rPr>
      </w:pPr>
    </w:p>
    <w:p w:rsidR="00052E0B" w:rsidRPr="00191A49" w:rsidRDefault="000106F9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  <w:t>Söz konusu görev ve yetkinin en iyi şekilde yapılabilmesi amacıyla</w:t>
      </w:r>
      <w:r w:rsidR="00396ADD">
        <w:rPr>
          <w:rFonts w:ascii="Tahoma" w:hAnsi="Tahoma" w:cs="Tahoma"/>
          <w:i w:val="0"/>
          <w:sz w:val="24"/>
          <w:lang w:val="tr-TR"/>
        </w:rPr>
        <w:t>,</w:t>
      </w:r>
      <w:r w:rsidRPr="00191A49">
        <w:rPr>
          <w:rFonts w:ascii="Tahoma" w:hAnsi="Tahoma" w:cs="Tahoma"/>
          <w:i w:val="0"/>
          <w:sz w:val="24"/>
          <w:lang w:val="tr-TR"/>
        </w:rPr>
        <w:t xml:space="preserve"> OSBÜK tarafından özel bir ofis açılmış, </w:t>
      </w:r>
      <w:r w:rsidR="00052E0B" w:rsidRPr="00191A49">
        <w:rPr>
          <w:rFonts w:ascii="Tahoma" w:hAnsi="Tahoma" w:cs="Tahoma"/>
          <w:i w:val="0"/>
          <w:sz w:val="24"/>
          <w:lang w:val="tr-TR"/>
        </w:rPr>
        <w:t>mefruşat v</w:t>
      </w:r>
      <w:r w:rsidR="004C084B">
        <w:rPr>
          <w:rFonts w:ascii="Tahoma" w:hAnsi="Tahoma" w:cs="Tahoma"/>
          <w:i w:val="0"/>
          <w:sz w:val="24"/>
          <w:lang w:val="tr-TR"/>
        </w:rPr>
        <w:t>e teknik donanımı tesis edilmiş</w:t>
      </w:r>
      <w:r w:rsidR="00052E0B" w:rsidRPr="00191A49">
        <w:rPr>
          <w:rFonts w:ascii="Tahoma" w:hAnsi="Tahoma" w:cs="Tahoma"/>
          <w:i w:val="0"/>
          <w:sz w:val="24"/>
          <w:lang w:val="tr-TR"/>
        </w:rPr>
        <w:t xml:space="preserve"> </w:t>
      </w:r>
      <w:r w:rsidR="004C084B">
        <w:rPr>
          <w:rFonts w:ascii="Tahoma" w:hAnsi="Tahoma" w:cs="Tahoma"/>
          <w:i w:val="0"/>
          <w:sz w:val="24"/>
          <w:lang w:val="tr-TR"/>
        </w:rPr>
        <w:t xml:space="preserve">(şimdilik) </w:t>
      </w:r>
      <w:r w:rsidR="00052E0B" w:rsidRPr="00191A49">
        <w:rPr>
          <w:rFonts w:ascii="Tahoma" w:hAnsi="Tahoma" w:cs="Tahoma"/>
          <w:i w:val="0"/>
          <w:sz w:val="24"/>
          <w:lang w:val="tr-TR"/>
        </w:rPr>
        <w:t xml:space="preserve">konusunda uzman </w:t>
      </w:r>
      <w:r w:rsidR="004C084B">
        <w:rPr>
          <w:rFonts w:ascii="Tahoma" w:hAnsi="Tahoma" w:cs="Tahoma"/>
          <w:i w:val="0"/>
          <w:sz w:val="24"/>
          <w:lang w:val="tr-TR"/>
        </w:rPr>
        <w:t xml:space="preserve">4 </w:t>
      </w:r>
      <w:r w:rsidR="00052E0B" w:rsidRPr="00191A49">
        <w:rPr>
          <w:rFonts w:ascii="Tahoma" w:hAnsi="Tahoma" w:cs="Tahoma"/>
          <w:i w:val="0"/>
          <w:sz w:val="24"/>
          <w:lang w:val="tr-TR"/>
        </w:rPr>
        <w:t xml:space="preserve">mühendisler ve idari kadro oluşturularak hizmet vermeye başlanmıştır. </w:t>
      </w:r>
      <w:proofErr w:type="spellStart"/>
      <w:r w:rsidRPr="00191A49">
        <w:rPr>
          <w:rFonts w:ascii="Tahoma" w:hAnsi="Tahoma" w:cs="Tahoma"/>
          <w:i w:val="0"/>
          <w:sz w:val="24"/>
          <w:lang w:val="tr-TR"/>
        </w:rPr>
        <w:t>OSBÜK’ün</w:t>
      </w:r>
      <w:proofErr w:type="spellEnd"/>
      <w:r w:rsidRPr="00191A49">
        <w:rPr>
          <w:rFonts w:ascii="Tahoma" w:hAnsi="Tahoma" w:cs="Tahoma"/>
          <w:i w:val="0"/>
          <w:sz w:val="24"/>
          <w:lang w:val="tr-TR"/>
        </w:rPr>
        <w:t xml:space="preserve"> ekonomik durumu</w:t>
      </w:r>
      <w:r w:rsidR="00052E0B" w:rsidRPr="00191A49">
        <w:rPr>
          <w:rFonts w:ascii="Tahoma" w:hAnsi="Tahoma" w:cs="Tahoma"/>
          <w:i w:val="0"/>
          <w:sz w:val="24"/>
          <w:lang w:val="tr-TR"/>
        </w:rPr>
        <w:t xml:space="preserve"> ve aidat gelirleri proje ofisi yatırım ve işletme giderlerini finanse etmeye müsait olmadığından proje onay ve kabul işlemleri için zorunlu giderleri karşılayacak bir ücret tarifesi tespit edilmiş ve uygulanmaya başlanmıştır. </w:t>
      </w:r>
    </w:p>
    <w:p w:rsidR="00052E0B" w:rsidRPr="00191A49" w:rsidRDefault="00052E0B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</w:p>
    <w:p w:rsidR="00373899" w:rsidRPr="00191A49" w:rsidRDefault="00052E0B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  <w:t xml:space="preserve">Proje onayı ve kabulü yaptıranlardan bu konuda herhangi bir şikayet gelmemesine rağmen, bazı OSB ve OSB Yöneticilerinin hayali şikayet ve karalama kampanyası sonucu </w:t>
      </w:r>
      <w:r w:rsidR="00373899" w:rsidRPr="00191A49">
        <w:rPr>
          <w:rFonts w:ascii="Tahoma" w:hAnsi="Tahoma" w:cs="Tahoma"/>
          <w:i w:val="0"/>
          <w:sz w:val="24"/>
          <w:lang w:val="tr-TR"/>
        </w:rPr>
        <w:t xml:space="preserve">Enerji ve Tabii Kaynaklar Bakanlığı’nın </w:t>
      </w:r>
      <w:proofErr w:type="gramStart"/>
      <w:r w:rsidR="00373899" w:rsidRPr="00191A49">
        <w:rPr>
          <w:rFonts w:ascii="Tahoma" w:hAnsi="Tahoma" w:cs="Tahoma"/>
          <w:b/>
          <w:i w:val="0"/>
          <w:sz w:val="24"/>
          <w:lang w:val="tr-TR"/>
        </w:rPr>
        <w:t>29/02/2012</w:t>
      </w:r>
      <w:proofErr w:type="gramEnd"/>
      <w:r w:rsidR="00373899" w:rsidRPr="00191A49">
        <w:rPr>
          <w:rFonts w:ascii="Tahoma" w:hAnsi="Tahoma" w:cs="Tahoma"/>
          <w:b/>
          <w:i w:val="0"/>
          <w:sz w:val="24"/>
          <w:lang w:val="tr-TR"/>
        </w:rPr>
        <w:t xml:space="preserve"> tarihinde tebellüğ edilen</w:t>
      </w:r>
      <w:r w:rsidR="00373899" w:rsidRPr="00191A49">
        <w:rPr>
          <w:rFonts w:ascii="Tahoma" w:hAnsi="Tahoma" w:cs="Tahoma"/>
          <w:i w:val="0"/>
          <w:sz w:val="24"/>
          <w:lang w:val="tr-TR"/>
        </w:rPr>
        <w:t xml:space="preserve"> 24/02/2012 tarih ve 1196-2844 sayılı yazısı ile söz konusu yetkilerin yeni</w:t>
      </w:r>
      <w:r w:rsidR="00445451" w:rsidRPr="00191A49">
        <w:rPr>
          <w:rFonts w:ascii="Tahoma" w:hAnsi="Tahoma" w:cs="Tahoma"/>
          <w:i w:val="0"/>
          <w:sz w:val="24"/>
          <w:lang w:val="tr-TR"/>
        </w:rPr>
        <w:t xml:space="preserve">den düzenlendiği bildirilmiş ve 01/03/2012 tarihi itibariyle OSBÜK proje onay ve kabul ofisi </w:t>
      </w:r>
      <w:proofErr w:type="spellStart"/>
      <w:r w:rsidR="00191A49">
        <w:rPr>
          <w:rFonts w:ascii="Tahoma" w:hAnsi="Tahoma" w:cs="Tahoma"/>
          <w:i w:val="0"/>
          <w:sz w:val="24"/>
          <w:lang w:val="tr-TR"/>
        </w:rPr>
        <w:t>lavedilmiştir</w:t>
      </w:r>
      <w:proofErr w:type="spellEnd"/>
      <w:r w:rsidR="00191A49">
        <w:rPr>
          <w:rFonts w:ascii="Tahoma" w:hAnsi="Tahoma" w:cs="Tahoma"/>
          <w:i w:val="0"/>
          <w:sz w:val="24"/>
          <w:lang w:val="tr-TR"/>
        </w:rPr>
        <w:t>.</w:t>
      </w:r>
      <w:r w:rsidR="00373899" w:rsidRPr="00191A49">
        <w:rPr>
          <w:rFonts w:ascii="Tahoma" w:hAnsi="Tahoma" w:cs="Tahoma"/>
          <w:i w:val="0"/>
          <w:sz w:val="24"/>
          <w:lang w:val="tr-TR"/>
        </w:rPr>
        <w:t xml:space="preserve"> </w:t>
      </w:r>
    </w:p>
    <w:p w:rsidR="00373899" w:rsidRPr="00191A49" w:rsidRDefault="00373899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</w:r>
    </w:p>
    <w:p w:rsidR="00373899" w:rsidRPr="00191A49" w:rsidRDefault="00373899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  <w:t xml:space="preserve">Yeni uygulamanın OSB’lerimiz ve katılımcıları için hayırlı olmasını temenni ederiz. </w:t>
      </w:r>
    </w:p>
    <w:p w:rsidR="00445451" w:rsidRPr="00191A49" w:rsidRDefault="00373899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</w:p>
    <w:p w:rsidR="00373899" w:rsidRPr="00191A49" w:rsidRDefault="00445451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Pr="00191A49">
        <w:rPr>
          <w:rFonts w:ascii="Tahoma" w:hAnsi="Tahoma" w:cs="Tahoma"/>
          <w:i w:val="0"/>
          <w:sz w:val="24"/>
          <w:lang w:val="tr-TR"/>
        </w:rPr>
        <w:tab/>
      </w:r>
      <w:r w:rsidR="00373899" w:rsidRPr="00191A49">
        <w:rPr>
          <w:rFonts w:ascii="Tahoma" w:hAnsi="Tahoma" w:cs="Tahoma"/>
          <w:i w:val="0"/>
          <w:sz w:val="24"/>
          <w:lang w:val="tr-TR"/>
        </w:rPr>
        <w:t xml:space="preserve">OSBÜK </w:t>
      </w:r>
    </w:p>
    <w:p w:rsidR="00052E0B" w:rsidRPr="00191A49" w:rsidRDefault="00373899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 xml:space="preserve">  </w:t>
      </w:r>
    </w:p>
    <w:p w:rsidR="00445451" w:rsidRPr="00191A49" w:rsidRDefault="00445451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</w:p>
    <w:p w:rsidR="00445451" w:rsidRPr="00191A49" w:rsidRDefault="00445451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266E9C">
        <w:rPr>
          <w:rFonts w:ascii="Tahoma" w:hAnsi="Tahoma" w:cs="Tahoma"/>
          <w:b/>
          <w:i w:val="0"/>
          <w:sz w:val="24"/>
          <w:lang w:val="tr-TR"/>
        </w:rPr>
        <w:t>EK:</w:t>
      </w:r>
      <w:r w:rsidRPr="00191A49">
        <w:rPr>
          <w:rFonts w:ascii="Tahoma" w:hAnsi="Tahoma" w:cs="Tahoma"/>
          <w:i w:val="0"/>
          <w:sz w:val="24"/>
          <w:lang w:val="tr-TR"/>
        </w:rPr>
        <w:t xml:space="preserve"> Enerji ve Tabii Kaynaklar Bakanlığı’nın ilgi yazısı.</w:t>
      </w:r>
    </w:p>
    <w:p w:rsidR="000106F9" w:rsidRPr="00191A49" w:rsidRDefault="00052E0B" w:rsidP="00052E0B">
      <w:pPr>
        <w:pStyle w:val="AralkYok"/>
        <w:jc w:val="both"/>
        <w:rPr>
          <w:rFonts w:ascii="Tahoma" w:hAnsi="Tahoma" w:cs="Tahoma"/>
          <w:i w:val="0"/>
          <w:sz w:val="24"/>
          <w:lang w:val="tr-TR"/>
        </w:rPr>
      </w:pPr>
      <w:r w:rsidRPr="00191A49">
        <w:rPr>
          <w:rFonts w:ascii="Tahoma" w:hAnsi="Tahoma" w:cs="Tahoma"/>
          <w:i w:val="0"/>
          <w:sz w:val="24"/>
          <w:lang w:val="tr-TR"/>
        </w:rPr>
        <w:t xml:space="preserve"> </w:t>
      </w:r>
      <w:r w:rsidR="000106F9" w:rsidRPr="00191A49">
        <w:rPr>
          <w:rFonts w:ascii="Tahoma" w:hAnsi="Tahoma" w:cs="Tahoma"/>
          <w:i w:val="0"/>
          <w:sz w:val="24"/>
          <w:lang w:val="tr-TR"/>
        </w:rPr>
        <w:t xml:space="preserve">     </w:t>
      </w:r>
    </w:p>
    <w:p w:rsidR="000106F9" w:rsidRDefault="000106F9">
      <w:pPr>
        <w:rPr>
          <w:rFonts w:ascii="Tahoma" w:hAnsi="Tahoma" w:cs="Tahoma"/>
          <w:i w:val="0"/>
          <w:sz w:val="24"/>
          <w:lang w:val="tr-TR"/>
        </w:rPr>
      </w:pPr>
    </w:p>
    <w:p w:rsidR="00851ECB" w:rsidRDefault="00851ECB">
      <w:pPr>
        <w:rPr>
          <w:rFonts w:ascii="Tahoma" w:hAnsi="Tahoma" w:cs="Tahoma"/>
          <w:i w:val="0"/>
          <w:sz w:val="24"/>
          <w:lang w:val="tr-TR"/>
        </w:rPr>
      </w:pPr>
    </w:p>
    <w:p w:rsidR="00851ECB" w:rsidRDefault="00851ECB">
      <w:pPr>
        <w:rPr>
          <w:rFonts w:ascii="Tahoma" w:hAnsi="Tahoma" w:cs="Tahoma"/>
          <w:i w:val="0"/>
          <w:sz w:val="24"/>
          <w:lang w:val="tr-TR"/>
        </w:rPr>
      </w:pPr>
    </w:p>
    <w:p w:rsidR="00851ECB" w:rsidRDefault="00851ECB">
      <w:pPr>
        <w:rPr>
          <w:rFonts w:ascii="Tahoma" w:hAnsi="Tahoma" w:cs="Tahoma"/>
          <w:i w:val="0"/>
          <w:sz w:val="24"/>
          <w:lang w:val="tr-TR"/>
        </w:rPr>
      </w:pPr>
    </w:p>
    <w:p w:rsidR="00851ECB" w:rsidRDefault="00851ECB">
      <w:pPr>
        <w:rPr>
          <w:rFonts w:ascii="Tahoma" w:hAnsi="Tahoma" w:cs="Tahoma"/>
          <w:i w:val="0"/>
          <w:sz w:val="24"/>
          <w:lang w:val="tr-TR"/>
        </w:rPr>
      </w:pPr>
    </w:p>
    <w:p w:rsidR="00851ECB" w:rsidRDefault="00851ECB">
      <w:pPr>
        <w:rPr>
          <w:rFonts w:ascii="Tahoma" w:hAnsi="Tahoma" w:cs="Tahoma"/>
          <w:i w:val="0"/>
          <w:sz w:val="24"/>
          <w:lang w:val="tr-TR"/>
        </w:rPr>
      </w:pPr>
    </w:p>
    <w:p w:rsidR="00851ECB" w:rsidRDefault="00851ECB">
      <w:pPr>
        <w:rPr>
          <w:rFonts w:ascii="Tahoma" w:hAnsi="Tahoma" w:cs="Tahoma"/>
          <w:i w:val="0"/>
          <w:sz w:val="24"/>
          <w:lang w:val="tr-TR"/>
        </w:rPr>
      </w:pPr>
    </w:p>
    <w:p w:rsidR="00851ECB" w:rsidRPr="00191A49" w:rsidRDefault="00851ECB">
      <w:pPr>
        <w:rPr>
          <w:rFonts w:ascii="Tahoma" w:hAnsi="Tahoma" w:cs="Tahoma"/>
          <w:i w:val="0"/>
          <w:sz w:val="24"/>
          <w:lang w:val="tr-TR"/>
        </w:rPr>
      </w:pPr>
    </w:p>
    <w:sectPr w:rsidR="00851ECB" w:rsidRPr="00191A49" w:rsidSect="00E6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F9"/>
    <w:rsid w:val="000106F9"/>
    <w:rsid w:val="00052E0B"/>
    <w:rsid w:val="000E65D7"/>
    <w:rsid w:val="00116FC9"/>
    <w:rsid w:val="00191A49"/>
    <w:rsid w:val="00266E9C"/>
    <w:rsid w:val="00373899"/>
    <w:rsid w:val="00396ADD"/>
    <w:rsid w:val="00445451"/>
    <w:rsid w:val="004C084B"/>
    <w:rsid w:val="00851ECB"/>
    <w:rsid w:val="00A863A1"/>
    <w:rsid w:val="00A909AD"/>
    <w:rsid w:val="00C35321"/>
    <w:rsid w:val="00DF62FC"/>
    <w:rsid w:val="00E6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1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3A1"/>
    <w:rPr>
      <w:i/>
      <w:iCs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A863A1"/>
    <w:pPr>
      <w:pBdr>
        <w:top w:val="single" w:sz="8" w:space="0" w:color="A7B789" w:themeColor="accent2"/>
        <w:left w:val="single" w:sz="8" w:space="0" w:color="A7B789" w:themeColor="accent2"/>
        <w:bottom w:val="single" w:sz="8" w:space="0" w:color="A7B789" w:themeColor="accent2"/>
        <w:right w:val="single" w:sz="8" w:space="0" w:color="A7B789" w:themeColor="accent2"/>
      </w:pBdr>
      <w:shd w:val="clear" w:color="auto" w:fill="EDF0E7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5623C" w:themeColor="accent2" w:themeShade="7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63A1"/>
    <w:pPr>
      <w:pBdr>
        <w:top w:val="single" w:sz="4" w:space="0" w:color="A7B789" w:themeColor="accent2"/>
        <w:left w:val="single" w:sz="48" w:space="2" w:color="A7B789" w:themeColor="accent2"/>
        <w:bottom w:val="single" w:sz="4" w:space="0" w:color="A7B789" w:themeColor="accent2"/>
        <w:right w:val="single" w:sz="4" w:space="4" w:color="A7B78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63A1"/>
    <w:pPr>
      <w:pBdr>
        <w:left w:val="single" w:sz="48" w:space="2" w:color="A7B789" w:themeColor="accent2"/>
        <w:bottom w:val="single" w:sz="4" w:space="0" w:color="A7B78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63A1"/>
    <w:pPr>
      <w:pBdr>
        <w:left w:val="single" w:sz="4" w:space="2" w:color="A7B789" w:themeColor="accent2"/>
        <w:bottom w:val="single" w:sz="4" w:space="2" w:color="A7B78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63A1"/>
    <w:pPr>
      <w:pBdr>
        <w:left w:val="dotted" w:sz="4" w:space="2" w:color="A7B789" w:themeColor="accent2"/>
        <w:bottom w:val="dotted" w:sz="4" w:space="2" w:color="A7B78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0945B" w:themeColor="accent2" w:themeShade="B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63A1"/>
    <w:pPr>
      <w:pBdr>
        <w:bottom w:val="single" w:sz="4" w:space="2" w:color="DBE2C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63A1"/>
    <w:pPr>
      <w:pBdr>
        <w:bottom w:val="dotted" w:sz="4" w:space="2" w:color="CAD3B8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0945B" w:themeColor="accent2" w:themeShade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63A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7B789" w:themeColor="accent2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63A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7B789" w:themeColor="accen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63A1"/>
    <w:rPr>
      <w:rFonts w:asciiTheme="majorHAnsi" w:eastAsiaTheme="majorEastAsia" w:hAnsiTheme="majorHAnsi" w:cstheme="majorBidi"/>
      <w:b/>
      <w:bCs/>
      <w:i/>
      <w:iCs/>
      <w:color w:val="55623C" w:themeColor="accent2" w:themeShade="7F"/>
      <w:shd w:val="clear" w:color="auto" w:fill="EDF0E7" w:themeFill="accent2" w:themeFillTint="33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63A1"/>
    <w:rPr>
      <w:rFonts w:asciiTheme="majorHAnsi" w:eastAsiaTheme="majorEastAsia" w:hAnsiTheme="majorHAnsi" w:cstheme="majorBidi"/>
      <w:b/>
      <w:bCs/>
      <w:i/>
      <w:iCs/>
      <w:color w:val="80945B" w:themeColor="accent2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63A1"/>
    <w:rPr>
      <w:rFonts w:asciiTheme="majorHAnsi" w:eastAsiaTheme="majorEastAsia" w:hAnsiTheme="majorHAnsi" w:cstheme="majorBidi"/>
      <w:i/>
      <w:iCs/>
      <w:color w:val="80945B" w:themeColor="accent2" w:themeShade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63A1"/>
    <w:rPr>
      <w:rFonts w:asciiTheme="majorHAnsi" w:eastAsiaTheme="majorEastAsia" w:hAnsiTheme="majorHAnsi" w:cstheme="majorBidi"/>
      <w:i/>
      <w:iCs/>
      <w:color w:val="A7B789" w:themeColor="accent2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863A1"/>
    <w:rPr>
      <w:b/>
      <w:bCs/>
      <w:color w:val="80945B" w:themeColor="accent2" w:themeShade="B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A863A1"/>
    <w:pPr>
      <w:pBdr>
        <w:top w:val="single" w:sz="48" w:space="0" w:color="A7B789" w:themeColor="accent2"/>
        <w:bottom w:val="single" w:sz="48" w:space="0" w:color="A7B789" w:themeColor="accent2"/>
      </w:pBdr>
      <w:shd w:val="clear" w:color="auto" w:fill="A7B789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63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7B789" w:themeFill="accent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63A1"/>
    <w:pPr>
      <w:pBdr>
        <w:bottom w:val="dotted" w:sz="8" w:space="10" w:color="A7B78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5623C" w:themeColor="accent2" w:themeShade="7F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63A1"/>
    <w:rPr>
      <w:rFonts w:asciiTheme="majorHAnsi" w:eastAsiaTheme="majorEastAsia" w:hAnsiTheme="majorHAnsi" w:cstheme="majorBidi"/>
      <w:i/>
      <w:iCs/>
      <w:color w:val="55623C" w:themeColor="accent2" w:themeShade="7F"/>
      <w:sz w:val="24"/>
      <w:szCs w:val="24"/>
    </w:rPr>
  </w:style>
  <w:style w:type="character" w:styleId="Gl">
    <w:name w:val="Strong"/>
    <w:uiPriority w:val="22"/>
    <w:qFormat/>
    <w:rsid w:val="00A863A1"/>
    <w:rPr>
      <w:b/>
      <w:bCs/>
      <w:spacing w:val="0"/>
    </w:rPr>
  </w:style>
  <w:style w:type="character" w:styleId="Vurgu">
    <w:name w:val="Emphasis"/>
    <w:uiPriority w:val="20"/>
    <w:qFormat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bdr w:val="single" w:sz="18" w:space="0" w:color="EDF0E7" w:themeColor="accent2" w:themeTint="33"/>
      <w:shd w:val="clear" w:color="auto" w:fill="EDF0E7" w:themeFill="accent2" w:themeFillTint="33"/>
    </w:rPr>
  </w:style>
  <w:style w:type="paragraph" w:styleId="AralkYok">
    <w:name w:val="No Spacing"/>
    <w:basedOn w:val="Normal"/>
    <w:uiPriority w:val="1"/>
    <w:qFormat/>
    <w:rsid w:val="00A863A1"/>
  </w:style>
  <w:style w:type="paragraph" w:styleId="ListeParagraf">
    <w:name w:val="List Paragraph"/>
    <w:basedOn w:val="Normal"/>
    <w:uiPriority w:val="34"/>
    <w:qFormat/>
    <w:rsid w:val="00A863A1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A863A1"/>
    <w:rPr>
      <w:i w:val="0"/>
      <w:iCs w:val="0"/>
      <w:color w:val="80945B" w:themeColor="accent2" w:themeShade="BF"/>
    </w:rPr>
  </w:style>
  <w:style w:type="character" w:customStyle="1" w:styleId="TrnakChar">
    <w:name w:val="Tırnak Char"/>
    <w:basedOn w:val="VarsaylanParagrafYazTipi"/>
    <w:link w:val="Trnak"/>
    <w:uiPriority w:val="29"/>
    <w:rsid w:val="00A863A1"/>
    <w:rPr>
      <w:color w:val="80945B" w:themeColor="accent2" w:themeShade="BF"/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63A1"/>
    <w:pPr>
      <w:pBdr>
        <w:top w:val="dotted" w:sz="8" w:space="10" w:color="A7B789" w:themeColor="accent2"/>
        <w:bottom w:val="dotted" w:sz="8" w:space="10" w:color="A7B78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7B789" w:themeColor="accent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63A1"/>
    <w:rPr>
      <w:rFonts w:asciiTheme="majorHAnsi" w:eastAsiaTheme="majorEastAsia" w:hAnsiTheme="majorHAnsi" w:cstheme="majorBidi"/>
      <w:b/>
      <w:bCs/>
      <w:i/>
      <w:iCs/>
      <w:color w:val="A7B789" w:themeColor="accent2"/>
      <w:sz w:val="20"/>
      <w:szCs w:val="20"/>
    </w:rPr>
  </w:style>
  <w:style w:type="character" w:styleId="HafifVurgulama">
    <w:name w:val="Subtle Emphasis"/>
    <w:uiPriority w:val="19"/>
    <w:qFormat/>
    <w:rsid w:val="00A863A1"/>
    <w:rPr>
      <w:rFonts w:asciiTheme="majorHAnsi" w:eastAsiaTheme="majorEastAsia" w:hAnsiTheme="majorHAnsi" w:cstheme="majorBidi"/>
      <w:i/>
      <w:iCs/>
      <w:color w:val="A7B789" w:themeColor="accent2"/>
    </w:rPr>
  </w:style>
  <w:style w:type="character" w:styleId="GlVurgulama">
    <w:name w:val="Intense Emphasis"/>
    <w:uiPriority w:val="21"/>
    <w:qFormat/>
    <w:rsid w:val="00A863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7B789" w:themeColor="accent2"/>
      <w:shd w:val="clear" w:color="auto" w:fill="A7B789" w:themeFill="accent2"/>
      <w:vertAlign w:val="baseline"/>
    </w:rPr>
  </w:style>
  <w:style w:type="character" w:styleId="HafifBavuru">
    <w:name w:val="Subtle Reference"/>
    <w:uiPriority w:val="31"/>
    <w:qFormat/>
    <w:rsid w:val="00A863A1"/>
    <w:rPr>
      <w:i/>
      <w:iCs/>
      <w:smallCaps/>
      <w:color w:val="A7B789" w:themeColor="accent2"/>
      <w:u w:color="A7B789" w:themeColor="accent2"/>
    </w:rPr>
  </w:style>
  <w:style w:type="character" w:styleId="GlBavuru">
    <w:name w:val="Intense Reference"/>
    <w:uiPriority w:val="32"/>
    <w:qFormat/>
    <w:rsid w:val="00A863A1"/>
    <w:rPr>
      <w:b/>
      <w:bCs/>
      <w:i/>
      <w:iCs/>
      <w:smallCaps/>
      <w:color w:val="A7B789" w:themeColor="accent2"/>
      <w:u w:color="A7B789" w:themeColor="accent2"/>
    </w:rPr>
  </w:style>
  <w:style w:type="character" w:styleId="KitapBal">
    <w:name w:val="Book Title"/>
    <w:uiPriority w:val="33"/>
    <w:qFormat/>
    <w:rsid w:val="00A863A1"/>
    <w:rPr>
      <w:rFonts w:asciiTheme="majorHAnsi" w:eastAsiaTheme="majorEastAsia" w:hAnsiTheme="majorHAnsi" w:cstheme="majorBidi"/>
      <w:b/>
      <w:bCs/>
      <w:i/>
      <w:iCs/>
      <w:smallCaps/>
      <w:color w:val="80945B" w:themeColor="accent2" w:themeShade="BF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863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Özel 2">
      <a:dk1>
        <a:srgbClr val="000000"/>
      </a:dk1>
      <a:lt1>
        <a:srgbClr val="FFFFFF"/>
      </a:lt1>
      <a:dk2>
        <a:srgbClr val="00B050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Serkan</cp:lastModifiedBy>
  <cp:revision>2</cp:revision>
  <dcterms:created xsi:type="dcterms:W3CDTF">2012-02-29T16:25:00Z</dcterms:created>
  <dcterms:modified xsi:type="dcterms:W3CDTF">2012-02-29T16:25:00Z</dcterms:modified>
</cp:coreProperties>
</file>