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946" w:rsidRDefault="00C53946" w:rsidP="00C53946">
      <w:pPr>
        <w:spacing w:after="0"/>
        <w:jc w:val="center"/>
        <w:rPr>
          <w:rFonts w:ascii="Times New Roman" w:hAnsi="Times New Roman" w:cs="Times New Roman"/>
          <w:b/>
          <w:sz w:val="24"/>
          <w:szCs w:val="24"/>
        </w:rPr>
      </w:pPr>
      <w:r w:rsidRPr="00301F9D">
        <w:rPr>
          <w:rFonts w:ascii="Times New Roman" w:hAnsi="Times New Roman" w:cs="Times New Roman"/>
          <w:b/>
          <w:sz w:val="24"/>
          <w:szCs w:val="24"/>
        </w:rPr>
        <w:t xml:space="preserve">İŞYERİ AÇMA VE ÇALIŞMA RUHSATLARINDA BASİTLEŞTİRME VE UYGULAMA BİRLİĞİNİN SAĞLANMASI HAKKINDA </w:t>
      </w:r>
      <w:r>
        <w:rPr>
          <w:rFonts w:ascii="Times New Roman" w:hAnsi="Times New Roman" w:cs="Times New Roman"/>
          <w:b/>
          <w:sz w:val="24"/>
          <w:szCs w:val="24"/>
        </w:rPr>
        <w:t xml:space="preserve">MEVZUAT ÇALIŞMASI </w:t>
      </w:r>
    </w:p>
    <w:tbl>
      <w:tblPr>
        <w:tblStyle w:val="TabloKlavuzu"/>
        <w:tblW w:w="0" w:type="auto"/>
        <w:tblLook w:val="04A0" w:firstRow="1" w:lastRow="0" w:firstColumn="1" w:lastColumn="0" w:noHBand="0" w:noVBand="1"/>
      </w:tblPr>
      <w:tblGrid>
        <w:gridCol w:w="6997"/>
        <w:gridCol w:w="6997"/>
      </w:tblGrid>
      <w:tr w:rsidR="0079577B" w:rsidRPr="0079577B" w:rsidTr="0079577B">
        <w:tc>
          <w:tcPr>
            <w:tcW w:w="6997" w:type="dxa"/>
          </w:tcPr>
          <w:p w:rsidR="0079577B" w:rsidRDefault="0079577B" w:rsidP="0079577B">
            <w:pPr>
              <w:jc w:val="center"/>
              <w:rPr>
                <w:rFonts w:ascii="Times New Roman" w:hAnsi="Times New Roman" w:cs="Times New Roman"/>
                <w:b/>
                <w:sz w:val="24"/>
                <w:szCs w:val="24"/>
              </w:rPr>
            </w:pPr>
            <w:r w:rsidRPr="00301F9D">
              <w:rPr>
                <w:rFonts w:ascii="Times New Roman" w:hAnsi="Times New Roman" w:cs="Times New Roman"/>
                <w:b/>
                <w:sz w:val="24"/>
                <w:szCs w:val="24"/>
              </w:rPr>
              <w:t xml:space="preserve">İŞYERİ AÇMA VE ÇALIŞMA RUHSATLARINA DAİR KANUN HÜKMÜNDE KARARNAMENİN DEĞİŞTİRİLEREK KABULÜNE DAİR KANUN </w:t>
            </w:r>
          </w:p>
          <w:p w:rsidR="00301F9D" w:rsidRPr="00301F9D" w:rsidRDefault="00301F9D" w:rsidP="0079577B">
            <w:pPr>
              <w:jc w:val="center"/>
              <w:rPr>
                <w:rFonts w:ascii="Times New Roman" w:hAnsi="Times New Roman" w:cs="Times New Roman"/>
                <w:b/>
                <w:sz w:val="24"/>
                <w:szCs w:val="24"/>
              </w:rPr>
            </w:pPr>
          </w:p>
          <w:p w:rsidR="0079577B" w:rsidRPr="00301F9D" w:rsidRDefault="0079577B" w:rsidP="00301F9D">
            <w:pPr>
              <w:rPr>
                <w:rFonts w:ascii="Times New Roman" w:hAnsi="Times New Roman" w:cs="Times New Roman"/>
                <w:b/>
                <w:sz w:val="24"/>
                <w:szCs w:val="24"/>
              </w:rPr>
            </w:pPr>
            <w:r w:rsidRPr="00301F9D">
              <w:rPr>
                <w:rFonts w:ascii="Times New Roman" w:hAnsi="Times New Roman" w:cs="Times New Roman"/>
                <w:b/>
                <w:sz w:val="24"/>
                <w:szCs w:val="24"/>
              </w:rPr>
              <w:t xml:space="preserve">Kanun Numarası : 3572 </w:t>
            </w:r>
          </w:p>
          <w:p w:rsidR="0079577B" w:rsidRPr="00301F9D" w:rsidRDefault="0079577B" w:rsidP="00301F9D">
            <w:pPr>
              <w:rPr>
                <w:rFonts w:ascii="Times New Roman" w:hAnsi="Times New Roman" w:cs="Times New Roman"/>
                <w:b/>
                <w:sz w:val="24"/>
                <w:szCs w:val="24"/>
              </w:rPr>
            </w:pPr>
            <w:r w:rsidRPr="00301F9D">
              <w:rPr>
                <w:rFonts w:ascii="Times New Roman" w:hAnsi="Times New Roman" w:cs="Times New Roman"/>
                <w:b/>
                <w:sz w:val="24"/>
                <w:szCs w:val="24"/>
              </w:rPr>
              <w:t xml:space="preserve">Kabul Tarihi : 14/6/1989 </w:t>
            </w:r>
          </w:p>
          <w:p w:rsidR="00301F9D" w:rsidRPr="00301F9D" w:rsidRDefault="0079577B" w:rsidP="00301F9D">
            <w:pPr>
              <w:rPr>
                <w:rFonts w:ascii="Times New Roman" w:hAnsi="Times New Roman" w:cs="Times New Roman"/>
                <w:b/>
                <w:sz w:val="24"/>
                <w:szCs w:val="24"/>
              </w:rPr>
            </w:pPr>
            <w:r w:rsidRPr="00301F9D">
              <w:rPr>
                <w:rFonts w:ascii="Times New Roman" w:hAnsi="Times New Roman" w:cs="Times New Roman"/>
                <w:b/>
                <w:sz w:val="24"/>
                <w:szCs w:val="24"/>
              </w:rPr>
              <w:t xml:space="preserve">Yayımlandığı R. Gazete : Tarih : 17/6/1989 Sayı : 20198 </w:t>
            </w:r>
          </w:p>
          <w:p w:rsidR="0079577B" w:rsidRPr="0079577B" w:rsidRDefault="0079577B" w:rsidP="0079577B">
            <w:pPr>
              <w:jc w:val="center"/>
              <w:rPr>
                <w:rFonts w:ascii="Times New Roman" w:hAnsi="Times New Roman" w:cs="Times New Roman"/>
                <w:sz w:val="24"/>
                <w:szCs w:val="24"/>
              </w:rPr>
            </w:pPr>
          </w:p>
          <w:p w:rsidR="00301F9D" w:rsidRPr="00301F9D" w:rsidRDefault="00301F9D" w:rsidP="004C5B87">
            <w:pPr>
              <w:jc w:val="both"/>
              <w:rPr>
                <w:rFonts w:ascii="Times New Roman" w:hAnsi="Times New Roman" w:cs="Times New Roman"/>
                <w:sz w:val="24"/>
                <w:szCs w:val="24"/>
              </w:rPr>
            </w:pPr>
            <w:r w:rsidRPr="00301F9D">
              <w:rPr>
                <w:rFonts w:ascii="Times New Roman" w:hAnsi="Times New Roman" w:cs="Times New Roman"/>
                <w:b/>
                <w:sz w:val="24"/>
                <w:szCs w:val="24"/>
              </w:rPr>
              <w:t>Madde 2 –</w:t>
            </w:r>
            <w:r w:rsidRPr="00301F9D">
              <w:rPr>
                <w:rFonts w:ascii="Times New Roman" w:hAnsi="Times New Roman" w:cs="Times New Roman"/>
                <w:sz w:val="24"/>
                <w:szCs w:val="24"/>
              </w:rPr>
              <w:t xml:space="preserve"> Bu Kanun hükümleri; </w:t>
            </w:r>
          </w:p>
          <w:p w:rsidR="00301F9D" w:rsidRPr="00301F9D" w:rsidRDefault="00301F9D" w:rsidP="004C5B87">
            <w:pPr>
              <w:jc w:val="both"/>
              <w:rPr>
                <w:rFonts w:ascii="Times New Roman" w:hAnsi="Times New Roman" w:cs="Times New Roman"/>
                <w:sz w:val="24"/>
                <w:szCs w:val="24"/>
              </w:rPr>
            </w:pPr>
            <w:r w:rsidRPr="00301F9D">
              <w:rPr>
                <w:rFonts w:ascii="Times New Roman" w:hAnsi="Times New Roman" w:cs="Times New Roman"/>
                <w:sz w:val="24"/>
                <w:szCs w:val="24"/>
              </w:rPr>
              <w:t xml:space="preserve">a) 1593 sayılı Umumi Hıfzıssıhha Kanununun 268-275 inci maddeleri kapsamına giren 1 inci sınıf gayrisıhhi müesseselere, </w:t>
            </w:r>
          </w:p>
          <w:p w:rsidR="00301F9D" w:rsidRPr="00301F9D" w:rsidRDefault="00301F9D" w:rsidP="004C5B87">
            <w:pPr>
              <w:jc w:val="both"/>
              <w:rPr>
                <w:rFonts w:ascii="Times New Roman" w:hAnsi="Times New Roman" w:cs="Times New Roman"/>
                <w:sz w:val="24"/>
                <w:szCs w:val="24"/>
              </w:rPr>
            </w:pPr>
            <w:r w:rsidRPr="00301F9D">
              <w:rPr>
                <w:rFonts w:ascii="Times New Roman" w:hAnsi="Times New Roman" w:cs="Times New Roman"/>
                <w:sz w:val="24"/>
                <w:szCs w:val="24"/>
              </w:rPr>
              <w:t xml:space="preserve">b) Nerede açılırsa açılsın, yakıcı, parlayıcı, patlayıcı ve tehlikeli maddelerle çalışılan işlerle oksijen LPG dolum ve depoları, bunlara ait dağıtım merkezleri, perakende satış yerleri, taşocakları, akaryakıt istasyonları ve benzeri yerlere, </w:t>
            </w:r>
          </w:p>
          <w:p w:rsidR="00301F9D" w:rsidRDefault="00301F9D" w:rsidP="004C5B87">
            <w:pPr>
              <w:jc w:val="both"/>
              <w:rPr>
                <w:rFonts w:ascii="Times New Roman" w:hAnsi="Times New Roman" w:cs="Times New Roman"/>
                <w:sz w:val="24"/>
                <w:szCs w:val="24"/>
              </w:rPr>
            </w:pPr>
            <w:r w:rsidRPr="00301F9D">
              <w:rPr>
                <w:rFonts w:ascii="Times New Roman" w:hAnsi="Times New Roman" w:cs="Times New Roman"/>
                <w:sz w:val="24"/>
                <w:szCs w:val="24"/>
              </w:rPr>
              <w:t xml:space="preserve">c) 2634 sayılı Turizmi Teşvik Kanunu kapsamına giren turizm işletmelerine, </w:t>
            </w:r>
          </w:p>
          <w:p w:rsidR="00301F9D" w:rsidRPr="00BD121A" w:rsidRDefault="00301F9D" w:rsidP="004C5B87">
            <w:pPr>
              <w:jc w:val="both"/>
              <w:rPr>
                <w:rFonts w:ascii="Times New Roman" w:hAnsi="Times New Roman" w:cs="Times New Roman"/>
                <w:sz w:val="24"/>
                <w:szCs w:val="24"/>
              </w:rPr>
            </w:pPr>
            <w:r w:rsidRPr="00BD121A">
              <w:rPr>
                <w:rFonts w:ascii="Times New Roman" w:hAnsi="Times New Roman" w:cs="Times New Roman"/>
                <w:sz w:val="24"/>
                <w:szCs w:val="24"/>
              </w:rPr>
              <w:t xml:space="preserve">d) (Mülga: 24/11/2004 – 5259/8 md.) </w:t>
            </w:r>
          </w:p>
          <w:p w:rsidR="00301F9D" w:rsidRPr="00026AEF" w:rsidRDefault="00301F9D" w:rsidP="004C5B87">
            <w:pPr>
              <w:jc w:val="both"/>
              <w:rPr>
                <w:rFonts w:ascii="Times New Roman" w:hAnsi="Times New Roman" w:cs="Times New Roman"/>
                <w:strike/>
                <w:color w:val="FF0000"/>
                <w:sz w:val="24"/>
                <w:szCs w:val="24"/>
              </w:rPr>
            </w:pPr>
            <w:r w:rsidRPr="00026AEF">
              <w:rPr>
                <w:rFonts w:ascii="Times New Roman" w:hAnsi="Times New Roman" w:cs="Times New Roman"/>
                <w:strike/>
                <w:color w:val="FF0000"/>
                <w:sz w:val="24"/>
                <w:szCs w:val="24"/>
              </w:rPr>
              <w:t xml:space="preserve">e) (Ek: 24/6/1995 - KHK - 560/21 md.) 1 inci, 2 nci ve 3 üncü sınıf gıda maddesi üreten gayri sıhhi müesseselere.(3) </w:t>
            </w:r>
          </w:p>
          <w:p w:rsidR="00301F9D" w:rsidRPr="00301F9D" w:rsidRDefault="00301F9D" w:rsidP="004C5B87">
            <w:pPr>
              <w:jc w:val="both"/>
              <w:rPr>
                <w:rFonts w:ascii="Times New Roman" w:hAnsi="Times New Roman" w:cs="Times New Roman"/>
                <w:strike/>
                <w:color w:val="FF0000"/>
                <w:sz w:val="24"/>
                <w:szCs w:val="24"/>
              </w:rPr>
            </w:pPr>
            <w:r w:rsidRPr="00301F9D">
              <w:rPr>
                <w:rFonts w:ascii="Times New Roman" w:hAnsi="Times New Roman" w:cs="Times New Roman"/>
                <w:strike/>
                <w:color w:val="FF0000"/>
                <w:sz w:val="24"/>
                <w:szCs w:val="24"/>
              </w:rPr>
              <w:t xml:space="preserve">f) (Ek: 13/2/2011-6111/201 md.) 1136 sayılı Avukatlık Kanunu uyarınca açılan avukatlık bürolarına, </w:t>
            </w:r>
          </w:p>
          <w:p w:rsidR="00301F9D" w:rsidRPr="00301F9D" w:rsidRDefault="00301F9D" w:rsidP="004C5B87">
            <w:pPr>
              <w:jc w:val="both"/>
              <w:rPr>
                <w:rFonts w:ascii="Times New Roman" w:hAnsi="Times New Roman" w:cs="Times New Roman"/>
                <w:strike/>
                <w:color w:val="FF0000"/>
                <w:sz w:val="24"/>
                <w:szCs w:val="24"/>
              </w:rPr>
            </w:pPr>
            <w:r w:rsidRPr="00301F9D">
              <w:rPr>
                <w:rFonts w:ascii="Times New Roman" w:hAnsi="Times New Roman" w:cs="Times New Roman"/>
                <w:strike/>
                <w:color w:val="FF0000"/>
                <w:sz w:val="24"/>
                <w:szCs w:val="24"/>
              </w:rPr>
              <w:t xml:space="preserve">g) (Ek: 13/2/2011-6111/201 md.) 3568 sayılı Serbest Muhasebeci Mali Müşavirlik ve Yeminli Mali Müşavirlik Kanunu uyarınca meslek mensuplarınca açılan bürolara, </w:t>
            </w:r>
          </w:p>
          <w:p w:rsidR="00301F9D" w:rsidRPr="00301F9D" w:rsidRDefault="00301F9D" w:rsidP="004C5B87">
            <w:pPr>
              <w:jc w:val="both"/>
              <w:rPr>
                <w:rFonts w:ascii="Times New Roman" w:hAnsi="Times New Roman" w:cs="Times New Roman"/>
                <w:strike/>
                <w:color w:val="FF0000"/>
                <w:sz w:val="24"/>
                <w:szCs w:val="24"/>
              </w:rPr>
            </w:pPr>
            <w:r w:rsidRPr="00301F9D">
              <w:rPr>
                <w:rFonts w:ascii="Times New Roman" w:hAnsi="Times New Roman" w:cs="Times New Roman"/>
                <w:strike/>
                <w:color w:val="FF0000"/>
                <w:sz w:val="24"/>
                <w:szCs w:val="24"/>
              </w:rPr>
              <w:t xml:space="preserve">h) (Ek: 8/8/2011 - KHK- 650/23 md.; İptal: Anayasa Mahkemesi’nin 18/7/2012 tarihli ve E.: 2011/113 K.: 2012/108 sayılı Kararı ile.; Yeniden düzenleme: 27/6/2013-6494/23 md.) 1512 sayılı Noterlik Kanununa göre kurulan noterlik dairelerine, </w:t>
            </w:r>
          </w:p>
          <w:p w:rsidR="00301F9D" w:rsidRPr="00301F9D" w:rsidRDefault="00301F9D" w:rsidP="004C5B87">
            <w:pPr>
              <w:jc w:val="both"/>
              <w:rPr>
                <w:rFonts w:ascii="Times New Roman" w:hAnsi="Times New Roman" w:cs="Times New Roman"/>
                <w:strike/>
                <w:color w:val="FF0000"/>
                <w:sz w:val="24"/>
                <w:szCs w:val="24"/>
              </w:rPr>
            </w:pPr>
            <w:r w:rsidRPr="00301F9D">
              <w:rPr>
                <w:rFonts w:ascii="Times New Roman" w:hAnsi="Times New Roman" w:cs="Times New Roman"/>
                <w:strike/>
                <w:color w:val="FF0000"/>
                <w:sz w:val="24"/>
                <w:szCs w:val="24"/>
              </w:rPr>
              <w:t>ı) (Ek: 4/4/2015-6645/78 md.) 27/1/1954 tarihli ve 6235 sayılı Türk Mühendis ve Mimar Odaları Birliği Kanunu uyarınca mühendis ve mimar meslek mensuplarınca açılan bürolara,</w:t>
            </w:r>
          </w:p>
          <w:p w:rsidR="00301F9D" w:rsidRPr="00301F9D" w:rsidRDefault="00301F9D" w:rsidP="00301F9D">
            <w:pPr>
              <w:jc w:val="both"/>
              <w:rPr>
                <w:rFonts w:ascii="Times New Roman" w:hAnsi="Times New Roman" w:cs="Times New Roman"/>
                <w:strike/>
                <w:color w:val="FF0000"/>
                <w:sz w:val="24"/>
                <w:szCs w:val="24"/>
              </w:rPr>
            </w:pPr>
            <w:r w:rsidRPr="00301F9D">
              <w:rPr>
                <w:rFonts w:ascii="Times New Roman" w:hAnsi="Times New Roman" w:cs="Times New Roman"/>
                <w:strike/>
                <w:color w:val="FF0000"/>
                <w:sz w:val="24"/>
                <w:szCs w:val="24"/>
              </w:rPr>
              <w:lastRenderedPageBreak/>
              <w:t xml:space="preserve"> i) (Ek: 4/4/2015-6645/78 md.) 11/4/1928 tarihli ve 1219 sayılı Tababet ve Şuabatı San’atlarının Tarzı İcrasına Dair Kanuna göre açılan muayenehane ve müşterek muayenehanelere, </w:t>
            </w:r>
          </w:p>
          <w:p w:rsidR="0079577B" w:rsidRPr="00301F9D" w:rsidRDefault="00301F9D" w:rsidP="00301F9D">
            <w:pPr>
              <w:rPr>
                <w:rFonts w:ascii="Times New Roman" w:hAnsi="Times New Roman" w:cs="Times New Roman"/>
                <w:sz w:val="24"/>
                <w:szCs w:val="24"/>
              </w:rPr>
            </w:pPr>
            <w:r w:rsidRPr="00301F9D">
              <w:rPr>
                <w:rFonts w:ascii="Times New Roman" w:hAnsi="Times New Roman" w:cs="Times New Roman"/>
                <w:sz w:val="24"/>
                <w:szCs w:val="24"/>
              </w:rPr>
              <w:t>Uygulanmaz.</w:t>
            </w:r>
          </w:p>
          <w:p w:rsidR="0079577B" w:rsidRDefault="0079577B"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Pr="0079577B" w:rsidRDefault="002D092F" w:rsidP="00301F9D">
            <w:pPr>
              <w:rPr>
                <w:rFonts w:ascii="Times New Roman" w:hAnsi="Times New Roman" w:cs="Times New Roman"/>
                <w:sz w:val="24"/>
                <w:szCs w:val="24"/>
              </w:rPr>
            </w:pPr>
          </w:p>
          <w:p w:rsidR="002D092F" w:rsidRDefault="002D092F" w:rsidP="00B23057">
            <w:pPr>
              <w:jc w:val="both"/>
              <w:rPr>
                <w:rFonts w:ascii="Times New Roman" w:hAnsi="Times New Roman" w:cs="Times New Roman"/>
                <w:b/>
                <w:sz w:val="24"/>
                <w:szCs w:val="24"/>
              </w:rPr>
            </w:pPr>
          </w:p>
          <w:p w:rsidR="002D092F" w:rsidRDefault="002D092F" w:rsidP="00B23057">
            <w:pPr>
              <w:jc w:val="both"/>
              <w:rPr>
                <w:rFonts w:ascii="Times New Roman" w:hAnsi="Times New Roman" w:cs="Times New Roman"/>
                <w:b/>
                <w:sz w:val="24"/>
                <w:szCs w:val="24"/>
              </w:rPr>
            </w:pPr>
          </w:p>
          <w:p w:rsidR="004E2E8D" w:rsidRDefault="004E2E8D" w:rsidP="00B23057">
            <w:pPr>
              <w:jc w:val="both"/>
              <w:rPr>
                <w:rFonts w:ascii="Times New Roman" w:hAnsi="Times New Roman" w:cs="Times New Roman"/>
                <w:sz w:val="24"/>
                <w:szCs w:val="24"/>
              </w:rPr>
            </w:pPr>
            <w:r w:rsidRPr="00A73E81">
              <w:rPr>
                <w:rFonts w:ascii="Times New Roman" w:hAnsi="Times New Roman" w:cs="Times New Roman"/>
                <w:b/>
                <w:sz w:val="24"/>
                <w:szCs w:val="24"/>
              </w:rPr>
              <w:t>Madde 3 –</w:t>
            </w:r>
            <w:r w:rsidRPr="004E2E8D">
              <w:rPr>
                <w:rFonts w:ascii="Times New Roman" w:hAnsi="Times New Roman" w:cs="Times New Roman"/>
                <w:sz w:val="24"/>
                <w:szCs w:val="24"/>
              </w:rPr>
              <w:t xml:space="preserve"> İşyeri Açma ve Çalışma Ruhsatını vermeye aşağıdaki merciler yetkilidir: </w:t>
            </w:r>
          </w:p>
          <w:p w:rsidR="004E2E8D" w:rsidRDefault="004E2E8D" w:rsidP="00B23057">
            <w:pPr>
              <w:jc w:val="both"/>
              <w:rPr>
                <w:rFonts w:ascii="Times New Roman" w:hAnsi="Times New Roman" w:cs="Times New Roman"/>
                <w:sz w:val="24"/>
                <w:szCs w:val="24"/>
              </w:rPr>
            </w:pPr>
            <w:r w:rsidRPr="004E2E8D">
              <w:rPr>
                <w:rFonts w:ascii="Times New Roman" w:hAnsi="Times New Roman" w:cs="Times New Roman"/>
                <w:sz w:val="24"/>
                <w:szCs w:val="24"/>
              </w:rPr>
              <w:t xml:space="preserve">a) (Değişik: 24/11/2004 – 5259/5 md.) Belediye hudutları ve mücavir alan dışında kalan işyerleri ve işletmelere il özel idareleri. </w:t>
            </w:r>
          </w:p>
          <w:p w:rsidR="004E2E8D" w:rsidRDefault="004E2E8D" w:rsidP="00B23057">
            <w:pPr>
              <w:jc w:val="both"/>
              <w:rPr>
                <w:rFonts w:ascii="Times New Roman" w:hAnsi="Times New Roman" w:cs="Times New Roman"/>
                <w:sz w:val="24"/>
                <w:szCs w:val="24"/>
              </w:rPr>
            </w:pPr>
            <w:r w:rsidRPr="004E2E8D">
              <w:rPr>
                <w:rFonts w:ascii="Times New Roman" w:hAnsi="Times New Roman" w:cs="Times New Roman"/>
                <w:sz w:val="24"/>
                <w:szCs w:val="24"/>
              </w:rPr>
              <w:t xml:space="preserve">b) Belediye hudutları ile mücavir alan içinde kalan tüm işyerleri ve işletmelere belediyeler, </w:t>
            </w:r>
          </w:p>
          <w:p w:rsidR="004E2E8D" w:rsidRDefault="004E2E8D" w:rsidP="00B23057">
            <w:pPr>
              <w:jc w:val="both"/>
              <w:rPr>
                <w:rFonts w:ascii="Times New Roman" w:hAnsi="Times New Roman" w:cs="Times New Roman"/>
                <w:sz w:val="24"/>
                <w:szCs w:val="24"/>
              </w:rPr>
            </w:pPr>
            <w:r w:rsidRPr="004E2E8D">
              <w:rPr>
                <w:rFonts w:ascii="Times New Roman" w:hAnsi="Times New Roman" w:cs="Times New Roman"/>
                <w:sz w:val="24"/>
                <w:szCs w:val="24"/>
              </w:rPr>
              <w:t xml:space="preserve">c) Belediye hudutları ve mücavir alan içinde kalan işyeri ve işletmelerden büyükşehir belediyesi olan yerlerde; </w:t>
            </w:r>
          </w:p>
          <w:p w:rsidR="004E2E8D" w:rsidRPr="004E2E8D" w:rsidRDefault="004E2E8D" w:rsidP="00B23057">
            <w:pPr>
              <w:jc w:val="both"/>
              <w:rPr>
                <w:rFonts w:ascii="Times New Roman" w:hAnsi="Times New Roman" w:cs="Times New Roman"/>
                <w:strike/>
                <w:color w:val="FF0000"/>
                <w:sz w:val="24"/>
                <w:szCs w:val="24"/>
              </w:rPr>
            </w:pPr>
            <w:r w:rsidRPr="004E2E8D">
              <w:rPr>
                <w:rFonts w:ascii="Times New Roman" w:hAnsi="Times New Roman" w:cs="Times New Roman"/>
                <w:strike/>
                <w:color w:val="FF0000"/>
                <w:sz w:val="24"/>
                <w:szCs w:val="24"/>
              </w:rPr>
              <w:t xml:space="preserve">ca) 2 nci ve 3 üncü sınıf gayrisıhhi müesseseler için büyükşehir belediye başkanlığı, </w:t>
            </w:r>
          </w:p>
          <w:p w:rsidR="0079577B" w:rsidRPr="004E2E8D" w:rsidRDefault="004E2E8D" w:rsidP="00B23057">
            <w:pPr>
              <w:jc w:val="both"/>
              <w:rPr>
                <w:rFonts w:ascii="Times New Roman" w:hAnsi="Times New Roman" w:cs="Times New Roman"/>
                <w:strike/>
                <w:color w:val="FF0000"/>
                <w:sz w:val="24"/>
                <w:szCs w:val="24"/>
              </w:rPr>
            </w:pPr>
            <w:r w:rsidRPr="004E2E8D">
              <w:rPr>
                <w:rFonts w:ascii="Times New Roman" w:hAnsi="Times New Roman" w:cs="Times New Roman"/>
                <w:strike/>
                <w:color w:val="FF0000"/>
                <w:sz w:val="24"/>
                <w:szCs w:val="24"/>
              </w:rPr>
              <w:t>cb) Sıhhi ve sair işletmeler için ise büyükşehir belediyesi içinde kalan diğer belediye başkanlıkları.</w:t>
            </w:r>
          </w:p>
          <w:p w:rsidR="0079577B" w:rsidRPr="0079577B" w:rsidRDefault="0079577B" w:rsidP="00301F9D">
            <w:pPr>
              <w:rPr>
                <w:rFonts w:ascii="Times New Roman" w:hAnsi="Times New Roman" w:cs="Times New Roman"/>
                <w:sz w:val="24"/>
                <w:szCs w:val="24"/>
              </w:rPr>
            </w:pPr>
          </w:p>
          <w:p w:rsidR="0079577B" w:rsidRDefault="0079577B" w:rsidP="00301F9D">
            <w:pPr>
              <w:rPr>
                <w:rFonts w:ascii="Times New Roman" w:hAnsi="Times New Roman" w:cs="Times New Roman"/>
                <w:sz w:val="24"/>
                <w:szCs w:val="24"/>
              </w:rPr>
            </w:pPr>
          </w:p>
          <w:p w:rsidR="00B23057" w:rsidRDefault="00B23057"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p>
          <w:p w:rsidR="00B23057" w:rsidRDefault="00B23057" w:rsidP="00B23057">
            <w:pPr>
              <w:jc w:val="both"/>
              <w:rPr>
                <w:rFonts w:ascii="Times New Roman" w:hAnsi="Times New Roman" w:cs="Times New Roman"/>
                <w:sz w:val="24"/>
                <w:szCs w:val="24"/>
              </w:rPr>
            </w:pPr>
            <w:r w:rsidRPr="00B23057">
              <w:rPr>
                <w:rFonts w:ascii="Times New Roman" w:hAnsi="Times New Roman" w:cs="Times New Roman"/>
                <w:b/>
                <w:sz w:val="24"/>
                <w:szCs w:val="24"/>
              </w:rPr>
              <w:lastRenderedPageBreak/>
              <w:t>Madde 5 –</w:t>
            </w:r>
            <w:r w:rsidRPr="00B23057">
              <w:rPr>
                <w:rFonts w:ascii="Times New Roman" w:hAnsi="Times New Roman" w:cs="Times New Roman"/>
                <w:sz w:val="24"/>
                <w:szCs w:val="24"/>
              </w:rPr>
              <w:t xml:space="preserve"> İşyeri veya işletme açmak isteyen; işin özelliğine göre 4 üncü maddede belirtilen yönetmelikte öngörülen kriterlere uygun olarak işyerini düzenledikten sonra başvuru formunu doldurarak 3 üncü maddede belirtilen mercie ibraz ederler.</w:t>
            </w:r>
          </w:p>
          <w:p w:rsidR="00B23057" w:rsidRDefault="00B23057" w:rsidP="00B23057">
            <w:pPr>
              <w:jc w:val="both"/>
              <w:rPr>
                <w:rFonts w:ascii="Times New Roman" w:hAnsi="Times New Roman" w:cs="Times New Roman"/>
                <w:sz w:val="24"/>
                <w:szCs w:val="24"/>
              </w:rPr>
            </w:pPr>
            <w:r w:rsidRPr="00B23057">
              <w:rPr>
                <w:rFonts w:ascii="Times New Roman" w:hAnsi="Times New Roman" w:cs="Times New Roman"/>
                <w:sz w:val="24"/>
                <w:szCs w:val="24"/>
              </w:rPr>
              <w:t xml:space="preserve">Bu başvurunun yönetmelikte öngörülen kriterlere uygun olarak doldurulduğunun tespiti halinde, başkaca bir işleme gerek kalmaksızın işyeri açma ve çalışma ruhsatı düzenlenerek ilgiliye verilir. İlgili, bu belgeye dayanarak işyeri açabilir. </w:t>
            </w:r>
          </w:p>
          <w:p w:rsidR="00B23057" w:rsidRDefault="00B23057" w:rsidP="00B23057">
            <w:pPr>
              <w:jc w:val="both"/>
              <w:rPr>
                <w:rFonts w:ascii="Times New Roman" w:hAnsi="Times New Roman" w:cs="Times New Roman"/>
                <w:sz w:val="24"/>
                <w:szCs w:val="24"/>
              </w:rPr>
            </w:pPr>
            <w:r w:rsidRPr="00B23057">
              <w:rPr>
                <w:rFonts w:ascii="Times New Roman" w:hAnsi="Times New Roman" w:cs="Times New Roman"/>
                <w:sz w:val="24"/>
                <w:szCs w:val="24"/>
              </w:rPr>
              <w:t xml:space="preserve">İşyeri açma ve çalışma ruhsatı bütün işyerleri için tek tip olarak düzenlenir. </w:t>
            </w:r>
          </w:p>
          <w:p w:rsidR="00B23057" w:rsidRPr="0079577B" w:rsidRDefault="00B23057" w:rsidP="00B23057">
            <w:pPr>
              <w:jc w:val="both"/>
              <w:rPr>
                <w:rFonts w:ascii="Times New Roman" w:hAnsi="Times New Roman" w:cs="Times New Roman"/>
                <w:sz w:val="24"/>
                <w:szCs w:val="24"/>
              </w:rPr>
            </w:pPr>
            <w:r w:rsidRPr="00B23057">
              <w:rPr>
                <w:rFonts w:ascii="Times New Roman" w:hAnsi="Times New Roman" w:cs="Times New Roman"/>
                <w:sz w:val="24"/>
                <w:szCs w:val="24"/>
              </w:rPr>
              <w:t>Beyana göre tanzim edilen ruhsat müktesep hak doğurmaz.</w:t>
            </w:r>
          </w:p>
          <w:p w:rsidR="0079577B" w:rsidRPr="0079577B" w:rsidRDefault="0079577B" w:rsidP="00301F9D">
            <w:pPr>
              <w:rPr>
                <w:rFonts w:ascii="Times New Roman" w:hAnsi="Times New Roman" w:cs="Times New Roman"/>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2D092F" w:rsidRDefault="002D092F" w:rsidP="00301F9D">
            <w:pPr>
              <w:rPr>
                <w:rFonts w:ascii="Times New Roman" w:hAnsi="Times New Roman" w:cs="Times New Roman"/>
                <w:b/>
                <w:sz w:val="24"/>
                <w:szCs w:val="24"/>
              </w:rPr>
            </w:pPr>
          </w:p>
          <w:p w:rsidR="00E77547" w:rsidRDefault="00E77547" w:rsidP="00301F9D">
            <w:pPr>
              <w:rPr>
                <w:rFonts w:ascii="Times New Roman" w:hAnsi="Times New Roman" w:cs="Times New Roman"/>
                <w:sz w:val="24"/>
                <w:szCs w:val="24"/>
              </w:rPr>
            </w:pPr>
            <w:r w:rsidRPr="00E77547">
              <w:rPr>
                <w:rFonts w:ascii="Times New Roman" w:hAnsi="Times New Roman" w:cs="Times New Roman"/>
                <w:b/>
                <w:sz w:val="24"/>
                <w:szCs w:val="24"/>
              </w:rPr>
              <w:t>Geçici Madde 1 –</w:t>
            </w:r>
            <w:r w:rsidRPr="00E77547">
              <w:rPr>
                <w:rFonts w:ascii="Times New Roman" w:hAnsi="Times New Roman" w:cs="Times New Roman"/>
                <w:sz w:val="24"/>
                <w:szCs w:val="24"/>
              </w:rPr>
              <w:t xml:space="preserve"> Bu Kanunun yürürlüğe girdiği tarihten önce işyeri açmak için ilgili mercie başvurmuş olanlardan isteyenler, bu Kanun hükümlerinden yararlanabilirler. </w:t>
            </w:r>
          </w:p>
          <w:p w:rsidR="0079577B" w:rsidRDefault="00E77547" w:rsidP="00A73E81">
            <w:pPr>
              <w:jc w:val="both"/>
              <w:rPr>
                <w:rFonts w:ascii="Times New Roman" w:hAnsi="Times New Roman" w:cs="Times New Roman"/>
                <w:sz w:val="24"/>
                <w:szCs w:val="24"/>
              </w:rPr>
            </w:pPr>
            <w:r w:rsidRPr="00E77547">
              <w:rPr>
                <w:rFonts w:ascii="Times New Roman" w:hAnsi="Times New Roman" w:cs="Times New Roman"/>
                <w:b/>
                <w:sz w:val="24"/>
                <w:szCs w:val="24"/>
              </w:rPr>
              <w:t>Geçici Madde 2 –</w:t>
            </w:r>
            <w:r w:rsidRPr="00E77547">
              <w:rPr>
                <w:rFonts w:ascii="Times New Roman" w:hAnsi="Times New Roman" w:cs="Times New Roman"/>
                <w:sz w:val="24"/>
                <w:szCs w:val="24"/>
              </w:rPr>
              <w:t xml:space="preserve"> 20.10.1988 tarihli ve 3481 sayılı Yetki Kanunu ile Bakanlar Kuruluna verilen Kanun Hükmünde Kararname çıkarma yetkisi, bu Kanun kapsamına giren konular için adı geçen Yetki Kanunu ile verilen süre bitimine kadar geçerlidir.</w:t>
            </w:r>
          </w:p>
          <w:p w:rsidR="002D092F" w:rsidRDefault="002D092F" w:rsidP="00A73E81">
            <w:pPr>
              <w:jc w:val="both"/>
              <w:rPr>
                <w:rFonts w:ascii="Times New Roman" w:hAnsi="Times New Roman" w:cs="Times New Roman"/>
                <w:sz w:val="24"/>
                <w:szCs w:val="24"/>
              </w:rPr>
            </w:pPr>
          </w:p>
          <w:p w:rsidR="002D092F" w:rsidRDefault="002D092F" w:rsidP="00A73E81">
            <w:pPr>
              <w:jc w:val="both"/>
              <w:rPr>
                <w:rFonts w:ascii="Times New Roman" w:hAnsi="Times New Roman" w:cs="Times New Roman"/>
                <w:sz w:val="24"/>
                <w:szCs w:val="24"/>
              </w:rPr>
            </w:pPr>
          </w:p>
          <w:p w:rsidR="002D092F" w:rsidRPr="0079577B" w:rsidRDefault="002D092F" w:rsidP="00A73E81">
            <w:pPr>
              <w:jc w:val="both"/>
              <w:rPr>
                <w:rFonts w:ascii="Times New Roman" w:hAnsi="Times New Roman" w:cs="Times New Roman"/>
                <w:sz w:val="24"/>
                <w:szCs w:val="24"/>
              </w:rPr>
            </w:pPr>
          </w:p>
          <w:p w:rsidR="002D092F" w:rsidRDefault="002D092F" w:rsidP="00301F9D">
            <w:pPr>
              <w:rPr>
                <w:rFonts w:ascii="Times New Roman" w:hAnsi="Times New Roman" w:cs="Times New Roman"/>
                <w:sz w:val="24"/>
                <w:szCs w:val="24"/>
              </w:rPr>
            </w:pPr>
            <w:r w:rsidRPr="002D092F">
              <w:rPr>
                <w:rFonts w:ascii="Times New Roman" w:hAnsi="Times New Roman" w:cs="Times New Roman"/>
                <w:b/>
                <w:sz w:val="24"/>
                <w:szCs w:val="24"/>
              </w:rPr>
              <w:t>Madde 7 –</w:t>
            </w:r>
            <w:r w:rsidRPr="002D092F">
              <w:rPr>
                <w:rFonts w:ascii="Times New Roman" w:hAnsi="Times New Roman" w:cs="Times New Roman"/>
                <w:sz w:val="24"/>
                <w:szCs w:val="24"/>
              </w:rPr>
              <w:t xml:space="preserve"> Bu Kanun yayımı tarihinde yürürlüğe girer. </w:t>
            </w:r>
          </w:p>
          <w:p w:rsidR="002D092F" w:rsidRDefault="002D092F" w:rsidP="00301F9D">
            <w:pPr>
              <w:rPr>
                <w:rFonts w:ascii="Times New Roman" w:hAnsi="Times New Roman" w:cs="Times New Roman"/>
                <w:sz w:val="24"/>
                <w:szCs w:val="24"/>
              </w:rPr>
            </w:pPr>
          </w:p>
          <w:p w:rsidR="0079577B" w:rsidRPr="0079577B" w:rsidRDefault="002D092F" w:rsidP="00301F9D">
            <w:pPr>
              <w:rPr>
                <w:rFonts w:ascii="Times New Roman" w:hAnsi="Times New Roman" w:cs="Times New Roman"/>
                <w:sz w:val="24"/>
                <w:szCs w:val="24"/>
              </w:rPr>
            </w:pPr>
            <w:r w:rsidRPr="002D092F">
              <w:rPr>
                <w:rFonts w:ascii="Times New Roman" w:hAnsi="Times New Roman" w:cs="Times New Roman"/>
                <w:b/>
                <w:sz w:val="24"/>
                <w:szCs w:val="24"/>
              </w:rPr>
              <w:t>Madde 8 –</w:t>
            </w:r>
            <w:r w:rsidRPr="002D092F">
              <w:rPr>
                <w:rFonts w:ascii="Times New Roman" w:hAnsi="Times New Roman" w:cs="Times New Roman"/>
                <w:sz w:val="24"/>
                <w:szCs w:val="24"/>
              </w:rPr>
              <w:t xml:space="preserve"> Bu Kanun hükümlerini Bakanlar Kurulu yürütür.</w:t>
            </w: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301F9D">
            <w:pPr>
              <w:rPr>
                <w:rFonts w:ascii="Times New Roman" w:hAnsi="Times New Roman" w:cs="Times New Roman"/>
                <w:sz w:val="24"/>
                <w:szCs w:val="24"/>
              </w:rPr>
            </w:pPr>
          </w:p>
          <w:p w:rsidR="0079577B" w:rsidRPr="0079577B" w:rsidRDefault="0079577B" w:rsidP="0079577B">
            <w:pPr>
              <w:jc w:val="center"/>
              <w:rPr>
                <w:rFonts w:ascii="Times New Roman" w:hAnsi="Times New Roman" w:cs="Times New Roman"/>
                <w:sz w:val="24"/>
                <w:szCs w:val="24"/>
              </w:rPr>
            </w:pPr>
          </w:p>
        </w:tc>
        <w:tc>
          <w:tcPr>
            <w:tcW w:w="6997" w:type="dxa"/>
          </w:tcPr>
          <w:p w:rsidR="00B77910" w:rsidRDefault="00B77910" w:rsidP="00B77910">
            <w:pPr>
              <w:jc w:val="center"/>
              <w:rPr>
                <w:rFonts w:ascii="Times New Roman" w:hAnsi="Times New Roman" w:cs="Times New Roman"/>
                <w:b/>
                <w:sz w:val="24"/>
                <w:szCs w:val="24"/>
              </w:rPr>
            </w:pPr>
            <w:r w:rsidRPr="00301F9D">
              <w:rPr>
                <w:rFonts w:ascii="Times New Roman" w:hAnsi="Times New Roman" w:cs="Times New Roman"/>
                <w:b/>
                <w:sz w:val="24"/>
                <w:szCs w:val="24"/>
              </w:rPr>
              <w:lastRenderedPageBreak/>
              <w:t>İŞYERİ AÇMA VE ÇALIŞMA RUHSATLARINA DAİR KANUN HÜKMÜNDE KARARNAMENİN DEĞİŞTİRİLEREK KABULÜNE DAİR KANUN</w:t>
            </w:r>
            <w:r>
              <w:rPr>
                <w:rFonts w:ascii="Times New Roman" w:hAnsi="Times New Roman" w:cs="Times New Roman"/>
                <w:b/>
                <w:sz w:val="24"/>
                <w:szCs w:val="24"/>
              </w:rPr>
              <w:t xml:space="preserve">DA </w:t>
            </w:r>
            <w:r w:rsidRPr="00B77910">
              <w:rPr>
                <w:rFonts w:ascii="Times New Roman" w:hAnsi="Times New Roman" w:cs="Times New Roman"/>
                <w:b/>
                <w:sz w:val="24"/>
                <w:szCs w:val="24"/>
              </w:rPr>
              <w:t xml:space="preserve">DEĞİŞİKLİK YAPILMASI </w:t>
            </w:r>
            <w:r w:rsidR="00EA211C" w:rsidRPr="00F27AA6">
              <w:rPr>
                <w:rFonts w:ascii="Times New Roman" w:hAnsi="Times New Roman" w:cs="Times New Roman"/>
                <w:b/>
                <w:sz w:val="24"/>
                <w:szCs w:val="24"/>
              </w:rPr>
              <w:t>HAKKINDA</w:t>
            </w:r>
            <w:r w:rsidR="00EA211C">
              <w:rPr>
                <w:rFonts w:ascii="Times New Roman" w:hAnsi="Times New Roman" w:cs="Times New Roman"/>
                <w:b/>
                <w:sz w:val="24"/>
                <w:szCs w:val="24"/>
              </w:rPr>
              <w:t xml:space="preserve"> </w:t>
            </w:r>
            <w:r>
              <w:rPr>
                <w:rFonts w:ascii="Times New Roman" w:hAnsi="Times New Roman" w:cs="Times New Roman"/>
                <w:b/>
                <w:sz w:val="24"/>
                <w:szCs w:val="24"/>
              </w:rPr>
              <w:t>KANUN TASLAĞI</w:t>
            </w:r>
            <w:r w:rsidRPr="00301F9D">
              <w:rPr>
                <w:rFonts w:ascii="Times New Roman" w:hAnsi="Times New Roman" w:cs="Times New Roman"/>
                <w:b/>
                <w:sz w:val="24"/>
                <w:szCs w:val="24"/>
              </w:rPr>
              <w:t xml:space="preserve"> </w:t>
            </w:r>
          </w:p>
          <w:p w:rsidR="00B77910" w:rsidRDefault="00B77910" w:rsidP="00301F9D">
            <w:pPr>
              <w:jc w:val="both"/>
              <w:rPr>
                <w:rFonts w:ascii="Times New Roman" w:hAnsi="Times New Roman" w:cs="Times New Roman"/>
                <w:b/>
                <w:sz w:val="24"/>
                <w:szCs w:val="24"/>
              </w:rPr>
            </w:pPr>
          </w:p>
          <w:p w:rsidR="00B77910" w:rsidRDefault="00B77910" w:rsidP="00301F9D">
            <w:pPr>
              <w:jc w:val="both"/>
              <w:rPr>
                <w:rFonts w:ascii="Times New Roman" w:hAnsi="Times New Roman" w:cs="Times New Roman"/>
                <w:sz w:val="24"/>
                <w:szCs w:val="24"/>
              </w:rPr>
            </w:pPr>
          </w:p>
          <w:p w:rsidR="00323A38" w:rsidRDefault="00B77910" w:rsidP="00301F9D">
            <w:pPr>
              <w:jc w:val="both"/>
              <w:rPr>
                <w:rFonts w:ascii="Times New Roman" w:hAnsi="Times New Roman" w:cs="Times New Roman"/>
                <w:b/>
                <w:sz w:val="24"/>
                <w:szCs w:val="24"/>
              </w:rPr>
            </w:pPr>
            <w:r w:rsidRPr="00301F9D">
              <w:rPr>
                <w:rFonts w:ascii="Times New Roman" w:hAnsi="Times New Roman" w:cs="Times New Roman"/>
                <w:b/>
                <w:sz w:val="24"/>
                <w:szCs w:val="24"/>
              </w:rPr>
              <w:t xml:space="preserve">MADDE </w:t>
            </w:r>
            <w:r>
              <w:rPr>
                <w:rFonts w:ascii="Times New Roman" w:hAnsi="Times New Roman" w:cs="Times New Roman"/>
                <w:b/>
                <w:sz w:val="24"/>
                <w:szCs w:val="24"/>
              </w:rPr>
              <w:t>1</w:t>
            </w:r>
            <w:r w:rsidRPr="00301F9D">
              <w:rPr>
                <w:rFonts w:ascii="Times New Roman" w:hAnsi="Times New Roman" w:cs="Times New Roman"/>
                <w:b/>
                <w:sz w:val="24"/>
                <w:szCs w:val="24"/>
              </w:rPr>
              <w:t xml:space="preserve"> –</w:t>
            </w:r>
            <w:r w:rsidR="00301F9D" w:rsidRPr="00B77910">
              <w:rPr>
                <w:rFonts w:ascii="Times New Roman" w:hAnsi="Times New Roman" w:cs="Times New Roman"/>
                <w:sz w:val="24"/>
                <w:szCs w:val="24"/>
              </w:rPr>
              <w:t>14/6/1989 tarih</w:t>
            </w:r>
            <w:r w:rsidRPr="00B77910">
              <w:rPr>
                <w:rFonts w:ascii="Times New Roman" w:hAnsi="Times New Roman" w:cs="Times New Roman"/>
                <w:sz w:val="24"/>
                <w:szCs w:val="24"/>
              </w:rPr>
              <w:t>li</w:t>
            </w:r>
            <w:r w:rsidR="00301F9D" w:rsidRPr="00B77910">
              <w:rPr>
                <w:rFonts w:ascii="Times New Roman" w:hAnsi="Times New Roman" w:cs="Times New Roman"/>
                <w:sz w:val="24"/>
                <w:szCs w:val="24"/>
              </w:rPr>
              <w:t xml:space="preserve"> ve 3572 </w:t>
            </w:r>
            <w:r w:rsidRPr="00B77910">
              <w:rPr>
                <w:rFonts w:ascii="Times New Roman" w:hAnsi="Times New Roman" w:cs="Times New Roman"/>
                <w:sz w:val="24"/>
                <w:szCs w:val="24"/>
              </w:rPr>
              <w:t>s</w:t>
            </w:r>
            <w:r w:rsidR="00301F9D" w:rsidRPr="00B77910">
              <w:rPr>
                <w:rFonts w:ascii="Times New Roman" w:hAnsi="Times New Roman" w:cs="Times New Roman"/>
                <w:sz w:val="24"/>
                <w:szCs w:val="24"/>
              </w:rPr>
              <w:t>ayılı İşyeri Açma ve Çalışma Ruhsatlarına Dair Kanun Hükmünde Kararnamenin Değiştirilerek Kabulüne Dair Kanun</w:t>
            </w:r>
            <w:r w:rsidRPr="00B77910">
              <w:rPr>
                <w:rFonts w:ascii="Times New Roman" w:hAnsi="Times New Roman" w:cs="Times New Roman"/>
                <w:sz w:val="24"/>
                <w:szCs w:val="24"/>
              </w:rPr>
              <w:t>’un 2 nci</w:t>
            </w:r>
            <w:r w:rsidR="00301F9D" w:rsidRPr="00B77910">
              <w:rPr>
                <w:rFonts w:ascii="Times New Roman" w:hAnsi="Times New Roman" w:cs="Times New Roman"/>
                <w:sz w:val="24"/>
                <w:szCs w:val="24"/>
              </w:rPr>
              <w:t xml:space="preserve"> maddesinin ilk fıkrasında yer alan </w:t>
            </w:r>
            <w:r w:rsidR="00534DBE" w:rsidRPr="00B77910">
              <w:rPr>
                <w:rFonts w:ascii="Times New Roman" w:hAnsi="Times New Roman" w:cs="Times New Roman"/>
                <w:sz w:val="24"/>
                <w:szCs w:val="24"/>
              </w:rPr>
              <w:t>(e),</w:t>
            </w:r>
            <w:r w:rsidR="00323A38" w:rsidRPr="00B77910">
              <w:rPr>
                <w:rFonts w:ascii="Times New Roman" w:hAnsi="Times New Roman" w:cs="Times New Roman"/>
                <w:sz w:val="24"/>
                <w:szCs w:val="24"/>
              </w:rPr>
              <w:t xml:space="preserve"> (f), (g), (h), (ı) ve (i) </w:t>
            </w:r>
            <w:r w:rsidRPr="00B77910">
              <w:rPr>
                <w:rFonts w:ascii="Times New Roman" w:hAnsi="Times New Roman" w:cs="Times New Roman"/>
                <w:sz w:val="24"/>
                <w:szCs w:val="24"/>
              </w:rPr>
              <w:t>bentleri</w:t>
            </w:r>
            <w:r w:rsidR="00323A38" w:rsidRPr="00B77910">
              <w:rPr>
                <w:rFonts w:ascii="Times New Roman" w:hAnsi="Times New Roman" w:cs="Times New Roman"/>
                <w:sz w:val="24"/>
                <w:szCs w:val="24"/>
              </w:rPr>
              <w:t xml:space="preserve"> kaldırılmış, maddeye aşağıdaki şekilde </w:t>
            </w:r>
            <w:r w:rsidRPr="00B77910">
              <w:rPr>
                <w:rFonts w:ascii="Times New Roman" w:hAnsi="Times New Roman" w:cs="Times New Roman"/>
                <w:sz w:val="24"/>
                <w:szCs w:val="24"/>
              </w:rPr>
              <w:t>ikinci ve</w:t>
            </w:r>
            <w:r w:rsidR="00534DBE" w:rsidRPr="00B77910">
              <w:rPr>
                <w:rFonts w:ascii="Times New Roman" w:hAnsi="Times New Roman" w:cs="Times New Roman"/>
                <w:sz w:val="24"/>
                <w:szCs w:val="24"/>
              </w:rPr>
              <w:t xml:space="preserve"> üçüncü </w:t>
            </w:r>
            <w:r w:rsidR="00323A38" w:rsidRPr="00B77910">
              <w:rPr>
                <w:rFonts w:ascii="Times New Roman" w:hAnsi="Times New Roman" w:cs="Times New Roman"/>
                <w:sz w:val="24"/>
                <w:szCs w:val="24"/>
              </w:rPr>
              <w:t>fıkra eklenmiştir.</w:t>
            </w:r>
          </w:p>
          <w:p w:rsidR="00323A38" w:rsidRDefault="00323A38" w:rsidP="00301F9D">
            <w:pPr>
              <w:jc w:val="both"/>
              <w:rPr>
                <w:rFonts w:ascii="Times New Roman" w:hAnsi="Times New Roman" w:cs="Times New Roman"/>
                <w:b/>
                <w:sz w:val="24"/>
                <w:szCs w:val="24"/>
              </w:rPr>
            </w:pPr>
          </w:p>
          <w:p w:rsidR="00026AEF" w:rsidRPr="00A73E81" w:rsidRDefault="00323A38" w:rsidP="00301F9D">
            <w:pPr>
              <w:jc w:val="both"/>
              <w:rPr>
                <w:rFonts w:ascii="Times New Roman" w:eastAsia="Times New Roman" w:hAnsi="Times New Roman" w:cs="Times New Roman"/>
                <w:b/>
                <w:color w:val="3366FF"/>
                <w:sz w:val="24"/>
                <w:szCs w:val="24"/>
                <w:lang w:eastAsia="tr-TR"/>
              </w:rPr>
            </w:pPr>
            <w:r w:rsidRPr="0036729B">
              <w:rPr>
                <w:rFonts w:ascii="Times New Roman" w:hAnsi="Times New Roman" w:cs="Times New Roman"/>
                <w:b/>
                <w:color w:val="4472C4" w:themeColor="accent5"/>
                <w:sz w:val="24"/>
                <w:szCs w:val="24"/>
              </w:rPr>
              <w:t>“</w:t>
            </w:r>
            <w:r w:rsidR="00026AEF" w:rsidRPr="00A73E81">
              <w:rPr>
                <w:rFonts w:ascii="Times New Roman" w:eastAsia="Times New Roman" w:hAnsi="Times New Roman" w:cs="Times New Roman"/>
                <w:b/>
                <w:color w:val="3366FF"/>
                <w:sz w:val="24"/>
                <w:szCs w:val="24"/>
                <w:lang w:eastAsia="tr-TR"/>
              </w:rPr>
              <w:t>İşyerlerine bu Kanunda belirtilen yetkili İdareler dışında; diğer kamu kurum ve kuruluşları ile ilgili meslek kuruluşları tarafından özel mevzuatına göre verilen izin ve benzeri işlemler bu Kanun hükümlerine göre ruhsat alma mükellefiyetini ortadan kaldırmaz. Bu düzenlemeden önce, işyeri açılması hususunda diğer Kanunlarla sağlanmış olan muafiyetler uygulanmaz.</w:t>
            </w:r>
            <w:r w:rsidR="00BB09BB" w:rsidRPr="00A73E81">
              <w:rPr>
                <w:rFonts w:ascii="Times New Roman" w:eastAsia="Times New Roman" w:hAnsi="Times New Roman" w:cs="Times New Roman"/>
                <w:b/>
                <w:color w:val="3366FF"/>
                <w:sz w:val="24"/>
                <w:szCs w:val="24"/>
                <w:lang w:eastAsia="tr-TR"/>
              </w:rPr>
              <w:t>”</w:t>
            </w:r>
          </w:p>
          <w:p w:rsidR="00301F9D" w:rsidRDefault="00301F9D" w:rsidP="00BB09BB">
            <w:pPr>
              <w:jc w:val="both"/>
              <w:rPr>
                <w:rFonts w:ascii="Times New Roman" w:hAnsi="Times New Roman" w:cs="Times New Roman"/>
                <w:sz w:val="24"/>
                <w:szCs w:val="24"/>
              </w:rPr>
            </w:pPr>
          </w:p>
          <w:p w:rsidR="00951EAE" w:rsidRPr="00951EAE" w:rsidRDefault="00B77910" w:rsidP="00951EAE">
            <w:pPr>
              <w:jc w:val="both"/>
              <w:rPr>
                <w:rFonts w:ascii="Times New Roman" w:hAnsi="Times New Roman" w:cs="Times New Roman"/>
                <w:i/>
                <w:color w:val="FF0000"/>
                <w:sz w:val="24"/>
                <w:szCs w:val="24"/>
              </w:rPr>
            </w:pPr>
            <w:r w:rsidRPr="00B77910">
              <w:rPr>
                <w:rFonts w:ascii="Times New Roman" w:hAnsi="Times New Roman" w:cs="Times New Roman"/>
                <w:i/>
                <w:color w:val="FF0000"/>
                <w:sz w:val="24"/>
                <w:szCs w:val="24"/>
              </w:rPr>
              <w:t>GEREKÇE:</w:t>
            </w:r>
            <w:r w:rsidR="00BD68FD" w:rsidRPr="00BD68FD">
              <w:rPr>
                <w:rFonts w:ascii="Times New Roman" w:hAnsi="Times New Roman" w:cs="Times New Roman"/>
                <w:sz w:val="24"/>
                <w:szCs w:val="24"/>
              </w:rPr>
              <w:t xml:space="preserve"> </w:t>
            </w:r>
            <w:r w:rsidR="00951EAE" w:rsidRPr="00951EAE">
              <w:rPr>
                <w:rFonts w:ascii="Times New Roman" w:hAnsi="Times New Roman" w:cs="Times New Roman"/>
                <w:i/>
                <w:color w:val="FF0000"/>
                <w:sz w:val="24"/>
                <w:szCs w:val="24"/>
              </w:rPr>
              <w:t>3572 Sayılı Kanun çıkarıldığında işyeri açma ve çalışma ruhsatlarından muafiyet durumu sınırlı tutulmuş; İşyeri Açma ve Çalışma Ruhsatlarına İlişkin Yönetmeliğin 6. maddesi ise “Yetkili idarelerden usulüne uygun olarak işyeri açma ve çalışma ruhsatı alınmadan işyeri açılamaz ve çalıştırılamaz. İşyerlerine bu Yönetmelikte belirtilen yetkili idareler dışında diğer kamu kurum ve kuruluşları ile ilgili meslek kuruluşları tarafından özel mevzuatına göre verilen izinler ile tescil ve benzeri işlemler bu Yönetmelik hükümlerine göre ruhsat alma mükellefiyetini ortadan kaldırmaz. İşyeri açma ve çalışma ruhsatı alınmadan açılan işyerleri yetkili idareler tarafından kapatılır.” hükmü öngörülmüştür. Ancak zamanla yeni muafiyetler Kanuna eklenmiş ve Yönetmeliğin 6. maddesinin birinci fıkrası bir nevi hükümsüz hale getirilirken farklı kanunlarda yer alan hükümlerle muafiyetler giderek yaygınlaşmıştır.</w:t>
            </w:r>
          </w:p>
          <w:p w:rsidR="003B69A8" w:rsidRPr="00951EAE" w:rsidRDefault="00951EAE" w:rsidP="00951EAE">
            <w:pPr>
              <w:jc w:val="both"/>
              <w:rPr>
                <w:rFonts w:ascii="Times New Roman" w:hAnsi="Times New Roman" w:cs="Times New Roman"/>
                <w:i/>
                <w:color w:val="FF0000"/>
                <w:sz w:val="24"/>
                <w:szCs w:val="24"/>
              </w:rPr>
            </w:pPr>
            <w:r w:rsidRPr="00951EAE">
              <w:rPr>
                <w:rFonts w:ascii="Times New Roman" w:hAnsi="Times New Roman" w:cs="Times New Roman"/>
                <w:i/>
                <w:color w:val="FF0000"/>
                <w:sz w:val="24"/>
                <w:szCs w:val="24"/>
              </w:rPr>
              <w:lastRenderedPageBreak/>
              <w:tab/>
              <w:t xml:space="preserve">Nitekim muafiyet kapsamında yer alan işyerleri incelendiğinde 1 inci, 2 nci ve 3 üncü sınıf gıda maddesi üreten gayri sıhhi müesseseler, avukatlık büroları, Serbest Muhasebeci Mali Müşavirlik ve Yeminli Mali Müşavirlik büroları, noterlikler, mühendis ve mimarlık büroları, eczaneler, özel öğretim kurumları, T.C. Ziraat Bankası, T. Halk Bankası A.Ş., T. Emlak Bankası A.Ş.’ye ait banka şubeleri, T.C. PTT A.Ş. işyerleri, tıp doktoru ve diş hekimlerince açılan muayenehane ve müşterek muayenehanelerin olduğu görülmektedir ki bu durum açılan işyerlerinin çok büyük bir kısmının muafiyet kapsamında olduğunu ortaya koymaktadır. Muafiyetlerin çok geniş olmasının yarattığı bu durum yerel idarelerin sahip olduğu işyeri açma ve çalışma ruhsat harcını alamamasına yol açarak yerel idarelerin mali kaynaklarını sınırlamaktadır. Diğer taraftan yerel idarelerce ya bu muafiyetlerin kaldırılması ya da 26/5/1981 tarih ve 2464 sayılı Belediye Gelirleri Kanununun 81 inci maddesinde öngörülen ve aynı Kanunun 84 üncü maddesinde işyeri açma ve çalışma ruhsatlarına ilişkin işyeri açma izni harcına getirilen 5000m2 ‘lik sınırın kaldırılması talep edilmektedir. Harcın arttırılması işyeri açma maliyetlerinin yükselmesine yol açacağından, bunun yerine muafiyetlerin kaldırılması veya eğer muafiyet tanınacaksa da bunun belirli kriterlere bağlanması gerekmektedir. Dolaysıyla söz konusu durumun ortadan kaldırılması amacıyla 3572 sayılı Kanunun 2 inci maddesinin ilk üç bendinde yer alan muafiyetler kaldırılmıştır. Ayrıca İşyeri Açma ve Çalışma Ruhsatlarına İlişkin Yönetmeliğin 6 ncı maddesi Kanuna taşınmış, Kanun ve Yönetmelik arasında uyum sağlanmış ve muafiyetlerin genişlemesinin önüne geçilmiştir. </w:t>
            </w:r>
          </w:p>
          <w:p w:rsidR="004E2E8D" w:rsidRDefault="004E2E8D" w:rsidP="00BB09BB">
            <w:pPr>
              <w:jc w:val="both"/>
              <w:rPr>
                <w:rFonts w:ascii="Times New Roman" w:hAnsi="Times New Roman" w:cs="Times New Roman"/>
                <w:sz w:val="24"/>
                <w:szCs w:val="24"/>
              </w:rPr>
            </w:pPr>
          </w:p>
          <w:p w:rsidR="004E2E8D" w:rsidRDefault="00324DE0" w:rsidP="004E2E8D">
            <w:pPr>
              <w:jc w:val="both"/>
            </w:pPr>
            <w:r w:rsidRPr="004C5B87">
              <w:rPr>
                <w:rFonts w:ascii="Times New Roman" w:hAnsi="Times New Roman" w:cs="Times New Roman"/>
                <w:b/>
                <w:sz w:val="24"/>
                <w:szCs w:val="24"/>
              </w:rPr>
              <w:t xml:space="preserve">MADDE </w:t>
            </w:r>
            <w:r>
              <w:rPr>
                <w:rFonts w:ascii="Times New Roman" w:hAnsi="Times New Roman" w:cs="Times New Roman"/>
                <w:b/>
                <w:sz w:val="24"/>
                <w:szCs w:val="24"/>
              </w:rPr>
              <w:t>2</w:t>
            </w:r>
            <w:r w:rsidRPr="004C5B87">
              <w:rPr>
                <w:rFonts w:ascii="Times New Roman" w:hAnsi="Times New Roman" w:cs="Times New Roman"/>
                <w:b/>
                <w:sz w:val="24"/>
                <w:szCs w:val="24"/>
              </w:rPr>
              <w:t xml:space="preserve"> –</w:t>
            </w:r>
            <w:r w:rsidR="004E2E8D" w:rsidRPr="00324DE0">
              <w:rPr>
                <w:rFonts w:ascii="Times New Roman" w:hAnsi="Times New Roman" w:cs="Times New Roman"/>
                <w:sz w:val="24"/>
                <w:szCs w:val="24"/>
              </w:rPr>
              <w:t xml:space="preserve">3572 </w:t>
            </w:r>
            <w:r w:rsidR="00B77910" w:rsidRPr="00324DE0">
              <w:rPr>
                <w:rFonts w:ascii="Times New Roman" w:hAnsi="Times New Roman" w:cs="Times New Roman"/>
                <w:sz w:val="24"/>
                <w:szCs w:val="24"/>
              </w:rPr>
              <w:t>s</w:t>
            </w:r>
            <w:r w:rsidR="00807B71">
              <w:rPr>
                <w:rFonts w:ascii="Times New Roman" w:hAnsi="Times New Roman" w:cs="Times New Roman"/>
                <w:sz w:val="24"/>
                <w:szCs w:val="24"/>
              </w:rPr>
              <w:t>ayılı Kanun’un 3 üncü</w:t>
            </w:r>
            <w:r w:rsidR="004E2E8D" w:rsidRPr="00324DE0">
              <w:rPr>
                <w:rFonts w:ascii="Times New Roman" w:hAnsi="Times New Roman" w:cs="Times New Roman"/>
                <w:sz w:val="24"/>
                <w:szCs w:val="24"/>
              </w:rPr>
              <w:t xml:space="preserve"> maddesinin ilk fıkrası aşağıdaki şekilde </w:t>
            </w:r>
            <w:r w:rsidRPr="00324DE0">
              <w:rPr>
                <w:rFonts w:ascii="Times New Roman" w:hAnsi="Times New Roman" w:cs="Times New Roman"/>
                <w:sz w:val="24"/>
                <w:szCs w:val="24"/>
              </w:rPr>
              <w:t>değiştirilmiştir.</w:t>
            </w:r>
          </w:p>
          <w:p w:rsidR="00B23057" w:rsidRDefault="00B23057" w:rsidP="00B23057">
            <w:pPr>
              <w:jc w:val="both"/>
              <w:rPr>
                <w:rFonts w:ascii="Times New Roman" w:hAnsi="Times New Roman" w:cs="Times New Roman"/>
                <w:sz w:val="24"/>
                <w:szCs w:val="24"/>
              </w:rPr>
            </w:pPr>
          </w:p>
          <w:p w:rsidR="004E2E8D" w:rsidRPr="00B23057" w:rsidRDefault="004E2E8D" w:rsidP="00B23057">
            <w:pPr>
              <w:jc w:val="both"/>
              <w:rPr>
                <w:rFonts w:ascii="Times New Roman" w:hAnsi="Times New Roman" w:cs="Times New Roman"/>
                <w:sz w:val="24"/>
                <w:szCs w:val="24"/>
              </w:rPr>
            </w:pPr>
            <w:r w:rsidRPr="00B23057">
              <w:rPr>
                <w:rFonts w:ascii="Times New Roman" w:hAnsi="Times New Roman" w:cs="Times New Roman"/>
                <w:sz w:val="24"/>
                <w:szCs w:val="24"/>
              </w:rPr>
              <w:t xml:space="preserve">“Madde 3 – İşyeri Açma ve Çalışma Ruhsatını vermeye aşağıdaki merciler yetkilidir: </w:t>
            </w:r>
          </w:p>
          <w:p w:rsidR="004E2E8D" w:rsidRPr="00B23057" w:rsidRDefault="004E2E8D" w:rsidP="00B23057">
            <w:pPr>
              <w:jc w:val="both"/>
              <w:rPr>
                <w:rFonts w:ascii="Times New Roman" w:hAnsi="Times New Roman" w:cs="Times New Roman"/>
                <w:sz w:val="24"/>
                <w:szCs w:val="24"/>
              </w:rPr>
            </w:pPr>
            <w:r w:rsidRPr="00B23057">
              <w:rPr>
                <w:rFonts w:ascii="Times New Roman" w:hAnsi="Times New Roman" w:cs="Times New Roman"/>
                <w:sz w:val="24"/>
                <w:szCs w:val="24"/>
              </w:rPr>
              <w:t xml:space="preserve">a) (Değişik: 24/11/2004 – 5259/5 md.) Belediye hudutları ve mücavir alan dışında kalan işyerleri ve işletmelere il özel idareleri. </w:t>
            </w:r>
          </w:p>
          <w:p w:rsidR="004E2E8D" w:rsidRPr="00B23057" w:rsidRDefault="004E2E8D" w:rsidP="00B23057">
            <w:pPr>
              <w:jc w:val="both"/>
              <w:rPr>
                <w:rFonts w:ascii="Times New Roman" w:hAnsi="Times New Roman" w:cs="Times New Roman"/>
                <w:sz w:val="24"/>
                <w:szCs w:val="24"/>
              </w:rPr>
            </w:pPr>
            <w:r w:rsidRPr="00B23057">
              <w:rPr>
                <w:rFonts w:ascii="Times New Roman" w:hAnsi="Times New Roman" w:cs="Times New Roman"/>
                <w:sz w:val="24"/>
                <w:szCs w:val="24"/>
              </w:rPr>
              <w:lastRenderedPageBreak/>
              <w:t xml:space="preserve">b) Belediye hudutları ile mücavir alan içinde kalan tüm işyerleri ve işletmelere belediyeler, </w:t>
            </w:r>
          </w:p>
          <w:p w:rsidR="004E2E8D" w:rsidRPr="00B23057" w:rsidRDefault="004E2E8D" w:rsidP="00B23057">
            <w:pPr>
              <w:jc w:val="both"/>
              <w:rPr>
                <w:rFonts w:ascii="Times New Roman" w:hAnsi="Times New Roman" w:cs="Times New Roman"/>
                <w:sz w:val="24"/>
                <w:szCs w:val="24"/>
              </w:rPr>
            </w:pPr>
            <w:r w:rsidRPr="00B23057">
              <w:rPr>
                <w:rFonts w:ascii="Times New Roman" w:hAnsi="Times New Roman" w:cs="Times New Roman"/>
                <w:sz w:val="24"/>
                <w:szCs w:val="24"/>
              </w:rPr>
              <w:t xml:space="preserve">c) Belediye hudutları ve mücavir alan içinde kalan işyeri ve işletmelerden büyükşehir belediyesi olan yerlerde; </w:t>
            </w:r>
          </w:p>
          <w:p w:rsidR="004E2E8D" w:rsidRPr="00A73E81" w:rsidRDefault="004E2E8D" w:rsidP="00B23057">
            <w:pPr>
              <w:jc w:val="both"/>
              <w:rPr>
                <w:rFonts w:ascii="Times New Roman" w:eastAsia="Times New Roman" w:hAnsi="Times New Roman" w:cs="Times New Roman"/>
                <w:b/>
                <w:color w:val="3366FF"/>
                <w:sz w:val="24"/>
                <w:szCs w:val="24"/>
                <w:lang w:eastAsia="tr-TR"/>
              </w:rPr>
            </w:pPr>
            <w:r w:rsidRPr="00A73E81">
              <w:rPr>
                <w:rFonts w:ascii="Times New Roman" w:eastAsia="Times New Roman" w:hAnsi="Times New Roman" w:cs="Times New Roman"/>
                <w:b/>
                <w:color w:val="3366FF"/>
                <w:sz w:val="24"/>
                <w:szCs w:val="24"/>
                <w:lang w:eastAsia="tr-TR"/>
              </w:rPr>
              <w:t xml:space="preserve">ca) 1 </w:t>
            </w:r>
            <w:r w:rsidR="00741E5C">
              <w:rPr>
                <w:rFonts w:ascii="Times New Roman" w:eastAsia="Times New Roman" w:hAnsi="Times New Roman" w:cs="Times New Roman"/>
                <w:b/>
                <w:color w:val="3366FF"/>
                <w:sz w:val="24"/>
                <w:szCs w:val="24"/>
                <w:lang w:eastAsia="tr-TR"/>
              </w:rPr>
              <w:t>i</w:t>
            </w:r>
            <w:r w:rsidRPr="00A73E81">
              <w:rPr>
                <w:rFonts w:ascii="Times New Roman" w:eastAsia="Times New Roman" w:hAnsi="Times New Roman" w:cs="Times New Roman"/>
                <w:b/>
                <w:color w:val="3366FF"/>
                <w:sz w:val="24"/>
                <w:szCs w:val="24"/>
                <w:lang w:eastAsia="tr-TR"/>
              </w:rPr>
              <w:t>nci sınıf gayrisıhhi müesseseler için büyükşehir belediye başkanlığı</w:t>
            </w:r>
          </w:p>
          <w:p w:rsidR="004E2E8D" w:rsidRPr="00A73E81" w:rsidRDefault="004E2E8D" w:rsidP="00B23057">
            <w:pPr>
              <w:jc w:val="both"/>
              <w:rPr>
                <w:rFonts w:ascii="Times New Roman" w:eastAsia="Times New Roman" w:hAnsi="Times New Roman" w:cs="Times New Roman"/>
                <w:b/>
                <w:color w:val="3366FF"/>
                <w:sz w:val="24"/>
                <w:szCs w:val="24"/>
                <w:lang w:eastAsia="tr-TR"/>
              </w:rPr>
            </w:pPr>
            <w:r w:rsidRPr="00A73E81">
              <w:rPr>
                <w:rFonts w:ascii="Times New Roman" w:eastAsia="Times New Roman" w:hAnsi="Times New Roman" w:cs="Times New Roman"/>
                <w:b/>
                <w:color w:val="3366FF"/>
                <w:sz w:val="24"/>
                <w:szCs w:val="24"/>
                <w:lang w:eastAsia="tr-TR"/>
              </w:rPr>
              <w:t xml:space="preserve">cb) Sıhhî işyerleri, 2 nci ve 3 üncü sınıf gayrisıhhî müesseseleri, umuma açık istirahat ve eğlence yerleri ile sair işletmeler için ise büyükşehir belediyesi içinde kalan </w:t>
            </w:r>
            <w:r w:rsidR="00B23057" w:rsidRPr="00A73E81">
              <w:rPr>
                <w:rFonts w:ascii="Times New Roman" w:eastAsia="Times New Roman" w:hAnsi="Times New Roman" w:cs="Times New Roman"/>
                <w:b/>
                <w:color w:val="3366FF"/>
                <w:sz w:val="24"/>
                <w:szCs w:val="24"/>
                <w:lang w:eastAsia="tr-TR"/>
              </w:rPr>
              <w:t xml:space="preserve">diğer </w:t>
            </w:r>
            <w:r w:rsidRPr="00A73E81">
              <w:rPr>
                <w:rFonts w:ascii="Times New Roman" w:eastAsia="Times New Roman" w:hAnsi="Times New Roman" w:cs="Times New Roman"/>
                <w:b/>
                <w:color w:val="3366FF"/>
                <w:sz w:val="24"/>
                <w:szCs w:val="24"/>
                <w:lang w:eastAsia="tr-TR"/>
              </w:rPr>
              <w:t>belediye başkanlıkları.”</w:t>
            </w:r>
          </w:p>
          <w:p w:rsidR="00703E94" w:rsidRDefault="00703E94" w:rsidP="00B23057">
            <w:pPr>
              <w:jc w:val="both"/>
            </w:pPr>
          </w:p>
          <w:p w:rsidR="00BD68FD" w:rsidRPr="00BD68FD" w:rsidRDefault="00B77910" w:rsidP="00BD68FD">
            <w:pPr>
              <w:jc w:val="both"/>
              <w:rPr>
                <w:rFonts w:ascii="Times New Roman" w:hAnsi="Times New Roman" w:cs="Times New Roman"/>
                <w:i/>
                <w:color w:val="FF0000"/>
                <w:sz w:val="24"/>
                <w:szCs w:val="24"/>
              </w:rPr>
            </w:pPr>
            <w:r w:rsidRPr="00B77910">
              <w:rPr>
                <w:rFonts w:ascii="Times New Roman" w:hAnsi="Times New Roman" w:cs="Times New Roman"/>
                <w:i/>
                <w:color w:val="FF0000"/>
                <w:sz w:val="24"/>
                <w:szCs w:val="24"/>
              </w:rPr>
              <w:t>GEREKÇE:</w:t>
            </w:r>
            <w:r w:rsidR="00324DE0" w:rsidRPr="00324DE0">
              <w:rPr>
                <w:rFonts w:ascii="Times New Roman" w:hAnsi="Times New Roman" w:cs="Times New Roman"/>
                <w:b/>
                <w:sz w:val="24"/>
                <w:szCs w:val="24"/>
              </w:rPr>
              <w:t xml:space="preserve"> </w:t>
            </w:r>
            <w:r w:rsidR="00951EAE" w:rsidRPr="00A77ED3">
              <w:rPr>
                <w:rFonts w:ascii="Times New Roman" w:hAnsi="Times New Roman" w:cs="Times New Roman"/>
                <w:i/>
                <w:color w:val="FF0000"/>
                <w:sz w:val="24"/>
                <w:szCs w:val="24"/>
              </w:rPr>
              <w:t xml:space="preserve">5393 sayılı Belediye Kanunu’nun 15. maddesi (l) ve (s) bendi ile </w:t>
            </w:r>
            <w:r w:rsidR="00A77ED3" w:rsidRPr="00A77ED3">
              <w:rPr>
                <w:rFonts w:ascii="Times New Roman" w:hAnsi="Times New Roman" w:cs="Times New Roman"/>
                <w:i/>
                <w:color w:val="FF0000"/>
                <w:sz w:val="24"/>
                <w:szCs w:val="24"/>
              </w:rPr>
              <w:t xml:space="preserve">gayrisıhhî müesseselerden birinci sınıf olanların ruhsatlandırılması ve denetlenmesi yetkisi büyükşehir ve il merkez belediyeleri dışındaki yerlerde il özel idaresine verilirken; </w:t>
            </w:r>
            <w:r w:rsidR="00BD68FD" w:rsidRPr="00BD68FD">
              <w:rPr>
                <w:rFonts w:ascii="Times New Roman" w:hAnsi="Times New Roman" w:cs="Times New Roman"/>
                <w:i/>
                <w:color w:val="FF0000"/>
                <w:sz w:val="24"/>
                <w:szCs w:val="24"/>
              </w:rPr>
              <w:t xml:space="preserve">5216 Sayılı Büyükşehir Belediyesi Kanunu’nun 7 nci maddesinin ikinci fıkrasının (c) bendine göre İlçe belediyelerine; </w:t>
            </w:r>
            <w:r w:rsidR="00BD68FD" w:rsidRPr="00A77ED3">
              <w:rPr>
                <w:rFonts w:ascii="Times New Roman" w:hAnsi="Times New Roman" w:cs="Times New Roman"/>
                <w:i/>
                <w:color w:val="FF0000"/>
                <w:sz w:val="24"/>
                <w:szCs w:val="24"/>
              </w:rPr>
              <w:t>sıhhî</w:t>
            </w:r>
            <w:r w:rsidR="00BD68FD" w:rsidRPr="00BD68FD">
              <w:rPr>
                <w:rFonts w:ascii="Times New Roman" w:hAnsi="Times New Roman" w:cs="Times New Roman"/>
                <w:i/>
                <w:color w:val="FF0000"/>
                <w:sz w:val="24"/>
                <w:szCs w:val="24"/>
              </w:rPr>
              <w:t xml:space="preserve"> işyerleri, 2 nci ve 3 üncü sınıf gayrisıhhî müesseseler ile umuma açık istirahat ve eğlence yerlerini ruhsatlandırma ve denetleme yetkisi verilmiştir. Söz konusu düzenleme</w:t>
            </w:r>
            <w:r w:rsidR="00A77ED3">
              <w:rPr>
                <w:rFonts w:ascii="Times New Roman" w:hAnsi="Times New Roman" w:cs="Times New Roman"/>
                <w:i/>
                <w:color w:val="FF0000"/>
                <w:sz w:val="24"/>
                <w:szCs w:val="24"/>
              </w:rPr>
              <w:t>ler</w:t>
            </w:r>
            <w:r w:rsidR="00BD68FD" w:rsidRPr="00BD68FD">
              <w:rPr>
                <w:rFonts w:ascii="Times New Roman" w:hAnsi="Times New Roman" w:cs="Times New Roman"/>
                <w:i/>
                <w:color w:val="FF0000"/>
                <w:sz w:val="24"/>
                <w:szCs w:val="24"/>
              </w:rPr>
              <w:t xml:space="preserve"> </w:t>
            </w:r>
            <w:r w:rsidR="00A77ED3">
              <w:rPr>
                <w:rFonts w:ascii="Times New Roman" w:hAnsi="Times New Roman" w:cs="Times New Roman"/>
                <w:i/>
                <w:color w:val="FF0000"/>
                <w:sz w:val="24"/>
                <w:szCs w:val="24"/>
              </w:rPr>
              <w:t xml:space="preserve">5393 ve </w:t>
            </w:r>
            <w:r w:rsidR="00BD68FD" w:rsidRPr="00BD68FD">
              <w:rPr>
                <w:rFonts w:ascii="Times New Roman" w:hAnsi="Times New Roman" w:cs="Times New Roman"/>
                <w:i/>
                <w:color w:val="FF0000"/>
                <w:sz w:val="24"/>
                <w:szCs w:val="24"/>
              </w:rPr>
              <w:t>5216 sayılı Kanun</w:t>
            </w:r>
            <w:r w:rsidR="00A77ED3">
              <w:rPr>
                <w:rFonts w:ascii="Times New Roman" w:hAnsi="Times New Roman" w:cs="Times New Roman"/>
                <w:i/>
                <w:color w:val="FF0000"/>
                <w:sz w:val="24"/>
                <w:szCs w:val="24"/>
              </w:rPr>
              <w:t>lar</w:t>
            </w:r>
            <w:r w:rsidR="00BD68FD" w:rsidRPr="00BD68FD">
              <w:rPr>
                <w:rFonts w:ascii="Times New Roman" w:hAnsi="Times New Roman" w:cs="Times New Roman"/>
                <w:i/>
                <w:color w:val="FF0000"/>
                <w:sz w:val="24"/>
                <w:szCs w:val="24"/>
              </w:rPr>
              <w:t>da yapılırken 3572 sayılı Kanunda herhangi b</w:t>
            </w:r>
            <w:bookmarkStart w:id="0" w:name="_GoBack"/>
            <w:bookmarkEnd w:id="0"/>
            <w:r w:rsidR="00BD68FD" w:rsidRPr="00BD68FD">
              <w:rPr>
                <w:rFonts w:ascii="Times New Roman" w:hAnsi="Times New Roman" w:cs="Times New Roman"/>
                <w:i/>
                <w:color w:val="FF0000"/>
                <w:sz w:val="24"/>
                <w:szCs w:val="24"/>
              </w:rPr>
              <w:t xml:space="preserve">ir değişiklik yapılmamıştır. İşyeri açma ve çalışma ruhsatlarıyla ilgili tüm düzenlemelerin bu Kanunda da yer alması sağlanarak mevzuattaki dağınıklığın önüne geçilmesi amaçlanmıştır. Bu nedenle 3572 sayılı Kanun’un 3 ncü maddesinin ilk fıkrası </w:t>
            </w:r>
            <w:r w:rsidR="00A77ED3">
              <w:rPr>
                <w:rFonts w:ascii="Times New Roman" w:hAnsi="Times New Roman" w:cs="Times New Roman"/>
                <w:i/>
                <w:color w:val="FF0000"/>
                <w:sz w:val="24"/>
                <w:szCs w:val="24"/>
              </w:rPr>
              <w:t xml:space="preserve">5393 Sayılı Belediye Kanunu ile </w:t>
            </w:r>
            <w:r w:rsidR="00A77ED3" w:rsidRPr="00BD68FD">
              <w:rPr>
                <w:rFonts w:ascii="Times New Roman" w:hAnsi="Times New Roman" w:cs="Times New Roman"/>
                <w:i/>
                <w:color w:val="FF0000"/>
                <w:sz w:val="24"/>
                <w:szCs w:val="24"/>
              </w:rPr>
              <w:t>5216</w:t>
            </w:r>
            <w:r w:rsidR="00BD68FD" w:rsidRPr="00BD68FD">
              <w:rPr>
                <w:rFonts w:ascii="Times New Roman" w:hAnsi="Times New Roman" w:cs="Times New Roman"/>
                <w:i/>
                <w:color w:val="FF0000"/>
                <w:sz w:val="24"/>
                <w:szCs w:val="24"/>
              </w:rPr>
              <w:t xml:space="preserve"> Sayılı </w:t>
            </w:r>
            <w:r w:rsidR="00A77ED3">
              <w:rPr>
                <w:rFonts w:ascii="Times New Roman" w:hAnsi="Times New Roman" w:cs="Times New Roman"/>
                <w:i/>
                <w:color w:val="FF0000"/>
                <w:sz w:val="24"/>
                <w:szCs w:val="24"/>
              </w:rPr>
              <w:t>Büyükşehir Belediyesi Kanunu</w:t>
            </w:r>
            <w:r w:rsidR="00BD68FD" w:rsidRPr="00BD68FD">
              <w:rPr>
                <w:rFonts w:ascii="Times New Roman" w:hAnsi="Times New Roman" w:cs="Times New Roman"/>
                <w:i/>
                <w:color w:val="FF0000"/>
                <w:sz w:val="24"/>
                <w:szCs w:val="24"/>
              </w:rPr>
              <w:t xml:space="preserve"> doğrultusunda yeniden düzenlenmiştir.</w:t>
            </w:r>
          </w:p>
          <w:p w:rsidR="00B77910" w:rsidRDefault="00B77910" w:rsidP="00B23057">
            <w:pPr>
              <w:jc w:val="both"/>
            </w:pPr>
          </w:p>
          <w:p w:rsidR="00B77910" w:rsidRDefault="00B77910" w:rsidP="00B23057">
            <w:pPr>
              <w:jc w:val="both"/>
            </w:pPr>
          </w:p>
          <w:p w:rsidR="00324DE0" w:rsidRPr="00324DE0" w:rsidRDefault="00324DE0" w:rsidP="00324DE0">
            <w:pPr>
              <w:jc w:val="both"/>
              <w:rPr>
                <w:rFonts w:ascii="Times New Roman" w:hAnsi="Times New Roman" w:cs="Times New Roman"/>
                <w:b/>
                <w:bCs/>
                <w:sz w:val="24"/>
                <w:szCs w:val="24"/>
              </w:rPr>
            </w:pPr>
            <w:r w:rsidRPr="00703E94">
              <w:rPr>
                <w:rFonts w:ascii="Times New Roman" w:hAnsi="Times New Roman" w:cs="Times New Roman"/>
                <w:b/>
                <w:sz w:val="24"/>
                <w:szCs w:val="24"/>
              </w:rPr>
              <w:t xml:space="preserve">MADDE </w:t>
            </w:r>
            <w:r>
              <w:rPr>
                <w:rFonts w:ascii="Times New Roman" w:hAnsi="Times New Roman" w:cs="Times New Roman"/>
                <w:b/>
                <w:sz w:val="24"/>
                <w:szCs w:val="24"/>
              </w:rPr>
              <w:t>3</w:t>
            </w:r>
            <w:r w:rsidRPr="00703E94">
              <w:rPr>
                <w:rFonts w:ascii="Times New Roman" w:hAnsi="Times New Roman" w:cs="Times New Roman"/>
                <w:b/>
                <w:sz w:val="24"/>
                <w:szCs w:val="24"/>
              </w:rPr>
              <w:t>–</w:t>
            </w:r>
            <w:r w:rsidR="00703E94" w:rsidRPr="00B70F1C">
              <w:rPr>
                <w:rFonts w:ascii="Times New Roman" w:hAnsi="Times New Roman" w:cs="Times New Roman"/>
                <w:sz w:val="24"/>
                <w:szCs w:val="24"/>
              </w:rPr>
              <w:t xml:space="preserve">3572 </w:t>
            </w:r>
            <w:r w:rsidRPr="00B70F1C">
              <w:rPr>
                <w:rFonts w:ascii="Times New Roman" w:hAnsi="Times New Roman" w:cs="Times New Roman"/>
                <w:sz w:val="24"/>
                <w:szCs w:val="24"/>
              </w:rPr>
              <w:t xml:space="preserve">sayılı </w:t>
            </w:r>
            <w:r w:rsidR="00703E94" w:rsidRPr="00B70F1C">
              <w:rPr>
                <w:rFonts w:ascii="Times New Roman" w:hAnsi="Times New Roman" w:cs="Times New Roman"/>
                <w:sz w:val="24"/>
                <w:szCs w:val="24"/>
              </w:rPr>
              <w:t xml:space="preserve">Kanun’un 5 inci maddesi </w:t>
            </w:r>
            <w:r w:rsidRPr="00B70F1C">
              <w:rPr>
                <w:rFonts w:ascii="Times New Roman" w:hAnsi="Times New Roman" w:cs="Times New Roman"/>
                <w:bCs/>
                <w:sz w:val="24"/>
                <w:szCs w:val="24"/>
              </w:rPr>
              <w:t>aşağıdaki şekilde değiştirilmiştir.</w:t>
            </w:r>
          </w:p>
          <w:p w:rsidR="00324DE0" w:rsidRPr="00324DE0" w:rsidRDefault="00324DE0" w:rsidP="00324DE0">
            <w:pPr>
              <w:jc w:val="both"/>
              <w:rPr>
                <w:rFonts w:ascii="Times New Roman" w:hAnsi="Times New Roman" w:cs="Times New Roman"/>
                <w:b/>
                <w:bCs/>
                <w:sz w:val="24"/>
                <w:szCs w:val="24"/>
              </w:rPr>
            </w:pPr>
          </w:p>
          <w:p w:rsidR="00703E94" w:rsidRDefault="00324DE0" w:rsidP="00703E94">
            <w:pPr>
              <w:jc w:val="both"/>
              <w:rPr>
                <w:rFonts w:ascii="Times New Roman" w:hAnsi="Times New Roman" w:cs="Times New Roman"/>
                <w:sz w:val="24"/>
                <w:szCs w:val="24"/>
              </w:rPr>
            </w:pPr>
            <w:r>
              <w:rPr>
                <w:rFonts w:ascii="Times New Roman" w:hAnsi="Times New Roman" w:cs="Times New Roman"/>
                <w:b/>
                <w:sz w:val="24"/>
                <w:szCs w:val="24"/>
              </w:rPr>
              <w:t>“</w:t>
            </w:r>
            <w:r w:rsidR="00703E94" w:rsidRPr="00F57675">
              <w:rPr>
                <w:rFonts w:ascii="Times New Roman" w:hAnsi="Times New Roman" w:cs="Times New Roman"/>
                <w:sz w:val="24"/>
                <w:szCs w:val="24"/>
              </w:rPr>
              <w:t>Madde 5 –</w:t>
            </w:r>
            <w:r w:rsidR="00703E94" w:rsidRPr="00B23057">
              <w:rPr>
                <w:rFonts w:ascii="Times New Roman" w:hAnsi="Times New Roman" w:cs="Times New Roman"/>
                <w:sz w:val="24"/>
                <w:szCs w:val="24"/>
              </w:rPr>
              <w:t xml:space="preserve"> İşyeri veya işletme açmak isteyen; işin özelliğine göre 4 üncü maddede belirtilen yönetmelikte öngörülen kriterlere uygun olarak işyerini düzenledikten sonra başvuru formunu doldurarak 3 üncü maddede belirtilen mercie ibraz ederler.</w:t>
            </w:r>
          </w:p>
          <w:p w:rsidR="00703E94" w:rsidRDefault="00703E94" w:rsidP="00703E94">
            <w:pPr>
              <w:jc w:val="both"/>
              <w:rPr>
                <w:rFonts w:ascii="Times New Roman" w:hAnsi="Times New Roman" w:cs="Times New Roman"/>
                <w:sz w:val="24"/>
                <w:szCs w:val="24"/>
              </w:rPr>
            </w:pPr>
            <w:r w:rsidRPr="00B23057">
              <w:rPr>
                <w:rFonts w:ascii="Times New Roman" w:hAnsi="Times New Roman" w:cs="Times New Roman"/>
                <w:sz w:val="24"/>
                <w:szCs w:val="24"/>
              </w:rPr>
              <w:lastRenderedPageBreak/>
              <w:t xml:space="preserve">Bu başvurunun yönetmelikte öngörülen kriterlere uygun olarak doldurulduğunun tespiti halinde, başkaca bir işleme gerek kalmaksızın işyeri açma ve çalışma ruhsatı düzenlenerek ilgiliye verilir. İlgili, bu belgeye dayanarak işyeri açabilir. </w:t>
            </w:r>
          </w:p>
          <w:p w:rsidR="0089468B" w:rsidRDefault="00703E94" w:rsidP="00643822">
            <w:pPr>
              <w:jc w:val="both"/>
              <w:rPr>
                <w:rFonts w:ascii="Times New Roman" w:hAnsi="Times New Roman" w:cs="Times New Roman"/>
                <w:sz w:val="24"/>
                <w:szCs w:val="24"/>
              </w:rPr>
            </w:pPr>
            <w:r w:rsidRPr="00B23057">
              <w:rPr>
                <w:rFonts w:ascii="Times New Roman" w:hAnsi="Times New Roman" w:cs="Times New Roman"/>
                <w:sz w:val="24"/>
                <w:szCs w:val="24"/>
              </w:rPr>
              <w:t>İşyeri açma ve çalışma ruhsatı bütün işyerleri için tek tip olarak düzenlenir.</w:t>
            </w:r>
            <w:r w:rsidRPr="00703E94">
              <w:rPr>
                <w:rFonts w:ascii="Times New Roman" w:hAnsi="Times New Roman" w:cs="Times New Roman"/>
                <w:color w:val="000000"/>
                <w:sz w:val="18"/>
                <w:szCs w:val="18"/>
              </w:rPr>
              <w:t xml:space="preserve"> </w:t>
            </w:r>
          </w:p>
          <w:p w:rsidR="00703E94" w:rsidRPr="0079577B" w:rsidRDefault="00703E94" w:rsidP="00703E94">
            <w:pPr>
              <w:jc w:val="both"/>
              <w:rPr>
                <w:rFonts w:ascii="Times New Roman" w:hAnsi="Times New Roman" w:cs="Times New Roman"/>
                <w:sz w:val="24"/>
                <w:szCs w:val="24"/>
              </w:rPr>
            </w:pPr>
            <w:r w:rsidRPr="00B23057">
              <w:rPr>
                <w:rFonts w:ascii="Times New Roman" w:hAnsi="Times New Roman" w:cs="Times New Roman"/>
                <w:sz w:val="24"/>
                <w:szCs w:val="24"/>
              </w:rPr>
              <w:t>Beyana göre tanzim edil</w:t>
            </w:r>
            <w:r w:rsidR="00643822">
              <w:rPr>
                <w:rFonts w:ascii="Times New Roman" w:hAnsi="Times New Roman" w:cs="Times New Roman"/>
                <w:sz w:val="24"/>
                <w:szCs w:val="24"/>
              </w:rPr>
              <w:t>en ruhsat müktesep hak doğurmaz.</w:t>
            </w:r>
          </w:p>
          <w:p w:rsidR="004A1528" w:rsidRPr="00A73E81" w:rsidRDefault="00BA28B5" w:rsidP="00703E94">
            <w:pPr>
              <w:jc w:val="both"/>
              <w:rPr>
                <w:rFonts w:ascii="Times New Roman" w:eastAsia="Times New Roman" w:hAnsi="Times New Roman" w:cs="Times New Roman"/>
                <w:b/>
                <w:color w:val="3366FF"/>
                <w:sz w:val="24"/>
                <w:szCs w:val="24"/>
                <w:lang w:eastAsia="tr-TR"/>
              </w:rPr>
            </w:pPr>
            <w:r>
              <w:rPr>
                <w:rFonts w:ascii="Times New Roman" w:eastAsia="Times New Roman" w:hAnsi="Times New Roman" w:cs="Times New Roman"/>
                <w:b/>
                <w:color w:val="3366FF"/>
                <w:sz w:val="24"/>
                <w:szCs w:val="24"/>
                <w:lang w:eastAsia="tr-TR"/>
              </w:rPr>
              <w:t>İşyeri açılış</w:t>
            </w:r>
            <w:r w:rsidR="00460D62">
              <w:rPr>
                <w:rFonts w:ascii="Times New Roman" w:eastAsia="Times New Roman" w:hAnsi="Times New Roman" w:cs="Times New Roman"/>
                <w:b/>
                <w:color w:val="3366FF"/>
                <w:sz w:val="24"/>
                <w:szCs w:val="24"/>
                <w:lang w:eastAsia="tr-TR"/>
              </w:rPr>
              <w:t>ı</w:t>
            </w:r>
            <w:r>
              <w:rPr>
                <w:rFonts w:ascii="Times New Roman" w:eastAsia="Times New Roman" w:hAnsi="Times New Roman" w:cs="Times New Roman"/>
                <w:b/>
                <w:color w:val="3366FF"/>
                <w:sz w:val="24"/>
                <w:szCs w:val="24"/>
                <w:lang w:eastAsia="tr-TR"/>
              </w:rPr>
              <w:t xml:space="preserve">, </w:t>
            </w:r>
            <w:r w:rsidRPr="00A73E81">
              <w:rPr>
                <w:rFonts w:ascii="Times New Roman" w:eastAsia="Times New Roman" w:hAnsi="Times New Roman" w:cs="Times New Roman"/>
                <w:b/>
                <w:color w:val="3366FF"/>
                <w:sz w:val="24"/>
                <w:szCs w:val="24"/>
                <w:lang w:eastAsia="tr-TR"/>
              </w:rPr>
              <w:t>kapanışı</w:t>
            </w:r>
            <w:r>
              <w:rPr>
                <w:rFonts w:ascii="Times New Roman" w:eastAsia="Times New Roman" w:hAnsi="Times New Roman" w:cs="Times New Roman"/>
                <w:b/>
                <w:color w:val="3366FF"/>
                <w:sz w:val="24"/>
                <w:szCs w:val="24"/>
                <w:lang w:eastAsia="tr-TR"/>
              </w:rPr>
              <w:t xml:space="preserve"> ve</w:t>
            </w:r>
            <w:r w:rsidRPr="00A73E81">
              <w:rPr>
                <w:rFonts w:ascii="Times New Roman" w:eastAsia="Times New Roman" w:hAnsi="Times New Roman" w:cs="Times New Roman"/>
                <w:b/>
                <w:color w:val="3366FF"/>
                <w:sz w:val="24"/>
                <w:szCs w:val="24"/>
                <w:lang w:eastAsia="tr-TR"/>
              </w:rPr>
              <w:t xml:space="preserve"> </w:t>
            </w:r>
            <w:r w:rsidR="00643822" w:rsidRPr="00A73E81">
              <w:rPr>
                <w:rFonts w:ascii="Times New Roman" w:eastAsia="Times New Roman" w:hAnsi="Times New Roman" w:cs="Times New Roman"/>
                <w:b/>
                <w:color w:val="3366FF"/>
                <w:sz w:val="24"/>
                <w:szCs w:val="24"/>
                <w:lang w:eastAsia="tr-TR"/>
              </w:rPr>
              <w:t>faaliyet</w:t>
            </w:r>
            <w:r>
              <w:rPr>
                <w:rFonts w:ascii="Times New Roman" w:eastAsia="Times New Roman" w:hAnsi="Times New Roman" w:cs="Times New Roman"/>
                <w:b/>
                <w:color w:val="3366FF"/>
                <w:sz w:val="24"/>
                <w:szCs w:val="24"/>
                <w:lang w:eastAsia="tr-TR"/>
              </w:rPr>
              <w:t xml:space="preserve"> aşamasında</w:t>
            </w:r>
            <w:r w:rsidR="00643822" w:rsidRPr="00A73E81">
              <w:rPr>
                <w:rFonts w:ascii="Times New Roman" w:eastAsia="Times New Roman" w:hAnsi="Times New Roman" w:cs="Times New Roman"/>
                <w:b/>
                <w:color w:val="3366FF"/>
                <w:sz w:val="24"/>
                <w:szCs w:val="24"/>
                <w:lang w:eastAsia="tr-TR"/>
              </w:rPr>
              <w:t xml:space="preserve"> gerekli başvuru ve diğer işlemlerin yapılması, ilgili kurum ve kuruluşlara iletilmesi, değerlendirilmesi, sonuçlandırılması ve bu </w:t>
            </w:r>
            <w:r w:rsidR="001626B0" w:rsidRPr="00A73E81">
              <w:rPr>
                <w:rFonts w:ascii="Times New Roman" w:eastAsia="Times New Roman" w:hAnsi="Times New Roman" w:cs="Times New Roman"/>
                <w:b/>
                <w:color w:val="3366FF"/>
                <w:sz w:val="24"/>
                <w:szCs w:val="24"/>
                <w:lang w:eastAsia="tr-TR"/>
              </w:rPr>
              <w:t>işyerlerine</w:t>
            </w:r>
            <w:r w:rsidR="00643822" w:rsidRPr="00A73E81">
              <w:rPr>
                <w:rFonts w:ascii="Times New Roman" w:eastAsia="Times New Roman" w:hAnsi="Times New Roman" w:cs="Times New Roman"/>
                <w:b/>
                <w:color w:val="3366FF"/>
                <w:sz w:val="24"/>
                <w:szCs w:val="24"/>
                <w:lang w:eastAsia="tr-TR"/>
              </w:rPr>
              <w:t xml:space="preserve"> yönelik veri tabanının oluşturulması ile bilgi paylaşımının sağlanması amacıyla elektronik bilgi sistemi kurulur. İşyeri açma ve çalışma ruhsatı </w:t>
            </w:r>
            <w:r w:rsidR="00A73E81">
              <w:rPr>
                <w:rFonts w:ascii="Times New Roman" w:eastAsia="Times New Roman" w:hAnsi="Times New Roman" w:cs="Times New Roman"/>
                <w:b/>
                <w:color w:val="3366FF"/>
                <w:sz w:val="24"/>
                <w:szCs w:val="24"/>
                <w:lang w:eastAsia="tr-TR"/>
              </w:rPr>
              <w:t xml:space="preserve">yetkili idarelerce </w:t>
            </w:r>
            <w:r w:rsidR="00643822" w:rsidRPr="00A73E81">
              <w:rPr>
                <w:rFonts w:ascii="Times New Roman" w:eastAsia="Times New Roman" w:hAnsi="Times New Roman" w:cs="Times New Roman"/>
                <w:b/>
                <w:color w:val="3366FF"/>
                <w:sz w:val="24"/>
                <w:szCs w:val="24"/>
                <w:lang w:eastAsia="tr-TR"/>
              </w:rPr>
              <w:t>bu elektronik sistem üzerinden verilir. İşyeri açma, kapama ve çalışma ruhsatıyla ilgili tüm diğer izin ve ruhsatlar bu sistemle entegre olacak şekilde düzenlenir.</w:t>
            </w:r>
            <w:r w:rsidR="00E77547" w:rsidRPr="00A73E81">
              <w:rPr>
                <w:rFonts w:ascii="Times New Roman" w:eastAsia="Times New Roman" w:hAnsi="Times New Roman" w:cs="Times New Roman"/>
                <w:b/>
                <w:color w:val="3366FF"/>
                <w:sz w:val="24"/>
                <w:szCs w:val="24"/>
                <w:lang w:eastAsia="tr-TR"/>
              </w:rPr>
              <w:t xml:space="preserve"> Bakanlıklar </w:t>
            </w:r>
            <w:r w:rsidR="00460D62">
              <w:rPr>
                <w:rFonts w:ascii="Times New Roman" w:eastAsia="Times New Roman" w:hAnsi="Times New Roman" w:cs="Times New Roman"/>
                <w:b/>
                <w:color w:val="3366FF"/>
                <w:sz w:val="24"/>
                <w:szCs w:val="24"/>
                <w:lang w:eastAsia="tr-TR"/>
              </w:rPr>
              <w:t>v</w:t>
            </w:r>
            <w:r w:rsidR="00E77547" w:rsidRPr="00A73E81">
              <w:rPr>
                <w:rFonts w:ascii="Times New Roman" w:eastAsia="Times New Roman" w:hAnsi="Times New Roman" w:cs="Times New Roman"/>
                <w:b/>
                <w:color w:val="3366FF"/>
                <w:sz w:val="24"/>
                <w:szCs w:val="24"/>
                <w:lang w:eastAsia="tr-TR"/>
              </w:rPr>
              <w:t>e ilgili kamu kurum ve kuruluşları bu sisteme uyum sağlamakla yükümlüdür.</w:t>
            </w:r>
          </w:p>
          <w:p w:rsidR="004A1528" w:rsidRPr="00A73E81" w:rsidRDefault="004A1528" w:rsidP="00703E94">
            <w:pPr>
              <w:jc w:val="both"/>
              <w:rPr>
                <w:rFonts w:ascii="Times New Roman" w:eastAsia="Times New Roman" w:hAnsi="Times New Roman" w:cs="Times New Roman"/>
                <w:b/>
                <w:color w:val="3366FF"/>
                <w:sz w:val="24"/>
                <w:szCs w:val="24"/>
                <w:lang w:eastAsia="tr-TR"/>
              </w:rPr>
            </w:pPr>
          </w:p>
          <w:p w:rsidR="00703E94" w:rsidRPr="00A73E81" w:rsidRDefault="004A1528" w:rsidP="004A1528">
            <w:pPr>
              <w:jc w:val="both"/>
              <w:rPr>
                <w:rFonts w:ascii="Times New Roman" w:eastAsia="Times New Roman" w:hAnsi="Times New Roman" w:cs="Times New Roman"/>
                <w:b/>
                <w:color w:val="3366FF"/>
                <w:sz w:val="24"/>
                <w:szCs w:val="24"/>
                <w:lang w:eastAsia="tr-TR"/>
              </w:rPr>
            </w:pPr>
            <w:r w:rsidRPr="00A73E81">
              <w:rPr>
                <w:rFonts w:ascii="Times New Roman" w:eastAsia="Times New Roman" w:hAnsi="Times New Roman" w:cs="Times New Roman"/>
                <w:b/>
                <w:color w:val="3366FF"/>
                <w:sz w:val="24"/>
                <w:szCs w:val="24"/>
                <w:lang w:eastAsia="tr-TR"/>
              </w:rPr>
              <w:t>İşyeri açma, kapama ve çalışma ruhsatının elektronik sistem üzerinden verilmesine ilişkin usul ve esaslar İçişleri Bakanlığının görüşü alınarak Gümrük ve Ticaret Bakanlığının hazırlayacağı yönetmelikle belirlenir.</w:t>
            </w:r>
            <w:r w:rsidR="00703E94" w:rsidRPr="00A73E81">
              <w:rPr>
                <w:rFonts w:ascii="Times New Roman" w:eastAsia="Times New Roman" w:hAnsi="Times New Roman" w:cs="Times New Roman"/>
                <w:b/>
                <w:color w:val="3366FF"/>
                <w:sz w:val="24"/>
                <w:szCs w:val="24"/>
                <w:lang w:eastAsia="tr-TR"/>
              </w:rPr>
              <w:t>”</w:t>
            </w:r>
          </w:p>
          <w:p w:rsidR="00E77547" w:rsidRDefault="00E77547" w:rsidP="004A1528">
            <w:pPr>
              <w:jc w:val="both"/>
              <w:rPr>
                <w:rFonts w:ascii="Times New Roman" w:hAnsi="Times New Roman" w:cs="Times New Roman"/>
                <w:b/>
                <w:sz w:val="24"/>
                <w:szCs w:val="24"/>
              </w:rPr>
            </w:pPr>
          </w:p>
          <w:p w:rsidR="00BD68FD" w:rsidRPr="00BD68FD" w:rsidRDefault="00324DE0" w:rsidP="00BD68FD">
            <w:pPr>
              <w:jc w:val="both"/>
              <w:rPr>
                <w:rFonts w:ascii="Times New Roman" w:hAnsi="Times New Roman" w:cs="Times New Roman"/>
                <w:i/>
                <w:color w:val="FF0000"/>
                <w:sz w:val="24"/>
                <w:szCs w:val="24"/>
              </w:rPr>
            </w:pPr>
            <w:r w:rsidRPr="00B77910">
              <w:rPr>
                <w:rFonts w:ascii="Times New Roman" w:hAnsi="Times New Roman" w:cs="Times New Roman"/>
                <w:i/>
                <w:color w:val="FF0000"/>
                <w:sz w:val="24"/>
                <w:szCs w:val="24"/>
              </w:rPr>
              <w:t>GEREKÇE:</w:t>
            </w:r>
            <w:r>
              <w:rPr>
                <w:rFonts w:ascii="Times New Roman" w:hAnsi="Times New Roman" w:cs="Times New Roman"/>
                <w:b/>
                <w:sz w:val="24"/>
                <w:szCs w:val="24"/>
              </w:rPr>
              <w:t xml:space="preserve"> </w:t>
            </w:r>
            <w:r w:rsidR="00BD68FD" w:rsidRPr="00BD68FD">
              <w:rPr>
                <w:rFonts w:ascii="Times New Roman" w:hAnsi="Times New Roman" w:cs="Times New Roman"/>
                <w:i/>
                <w:color w:val="FF0000"/>
                <w:sz w:val="24"/>
                <w:szCs w:val="24"/>
              </w:rPr>
              <w:t xml:space="preserve">İşyerinin faaliyet alanı ve konusuna göre değişmekle birlikte yerel yönetimlerce verilen işyeri açma ve çalışma ruhsatları, çoğu zaman tek başına yeterli olmamaktadır. Bazı durumlarda işyerinin açılması ya da faaliyete geçmesi için diğer kamu kurumlarından belirli belgelerin veya izinlerin alınmış olması gerekmektedir. Bu durum işyeri açma ve çalışma sürecinin gecikmesine neden olmakta ve vatandaşların birden çok kamu kurumuyla muhatap olmasına yol açmaktadır. Başvuruların tek bir ortak noktadan yapılmasıyla söz konusu durumun ortadan kaldırılması amaçlanmaktadır. Nitekim bu konuda temel düzenleme 14/01/2015 tarih ve 6585 sayılı Perakende Ticaretin Düzenlenmesi Hakkında Kanun’un 4 ncü ve 5 nci maddesi ile sağlanmıştır. Bu Kanunla </w:t>
            </w:r>
            <w:r w:rsidR="00BD68FD" w:rsidRPr="00BD68FD">
              <w:rPr>
                <w:rFonts w:ascii="Times New Roman" w:hAnsi="Times New Roman" w:cs="Times New Roman"/>
                <w:i/>
                <w:color w:val="FF0000"/>
                <w:sz w:val="24"/>
                <w:szCs w:val="24"/>
              </w:rPr>
              <w:lastRenderedPageBreak/>
              <w:t>perakende işletmelerin açılış ve faaliyeti ile kapanışında gerekli başvuru ve diğer işlemlerin tek merkeze yapılmasını ve bu merkezden sonuçlandırılmasını sağlayan elektronik bilgi sistemi PERBİS kurulmuştur. Ancak bu Kanun çıkarılırken 3572 sayılı Kanunda buna paralel bir değişiklik yapılmamıştır.</w:t>
            </w:r>
          </w:p>
          <w:p w:rsidR="00BD68FD" w:rsidRPr="00BD68FD" w:rsidRDefault="00BD68FD" w:rsidP="00BD68FD">
            <w:pPr>
              <w:jc w:val="both"/>
              <w:rPr>
                <w:rFonts w:ascii="Times New Roman" w:hAnsi="Times New Roman" w:cs="Times New Roman"/>
                <w:i/>
                <w:color w:val="FF0000"/>
                <w:sz w:val="24"/>
                <w:szCs w:val="24"/>
              </w:rPr>
            </w:pPr>
            <w:r w:rsidRPr="00BD68FD">
              <w:rPr>
                <w:rFonts w:ascii="Times New Roman" w:hAnsi="Times New Roman" w:cs="Times New Roman"/>
                <w:i/>
                <w:color w:val="FF0000"/>
                <w:sz w:val="24"/>
                <w:szCs w:val="24"/>
              </w:rPr>
              <w:tab/>
              <w:t>3572 sayılı Kanunun beşinci maddesine eklenen iki fıkra ile 6585 sayılı Kanuna paralel değişiklik yapılmaktadır. Ancak PERBİS sistemi dışında ortaya çıkabilecek işyerlerine de işyeri açma ve çalışma ruhsatlarına ilişkin işlemlerin elektronik ortamdan sunulabilmesine imkân sağlamak amacıyla PERBİS açıkça madde metnine yazılmamıştır. Böylece PERBİS dışında kalabilecek işyerleri için gerekli işlemlerin elektronik olarak tek bir sistem üzerinden yapılmasına imkân sağlanmıştır.</w:t>
            </w:r>
          </w:p>
          <w:p w:rsidR="00BD68FD" w:rsidRPr="00BD68FD" w:rsidRDefault="00BD68FD" w:rsidP="00BD68FD">
            <w:pPr>
              <w:jc w:val="both"/>
              <w:rPr>
                <w:rFonts w:ascii="Times New Roman" w:hAnsi="Times New Roman" w:cs="Times New Roman"/>
                <w:i/>
                <w:color w:val="FF0000"/>
                <w:sz w:val="24"/>
                <w:szCs w:val="24"/>
              </w:rPr>
            </w:pPr>
            <w:r w:rsidRPr="00BD68FD">
              <w:rPr>
                <w:rFonts w:ascii="Times New Roman" w:hAnsi="Times New Roman" w:cs="Times New Roman"/>
                <w:i/>
                <w:color w:val="FF0000"/>
                <w:sz w:val="24"/>
                <w:szCs w:val="24"/>
              </w:rPr>
              <w:tab/>
              <w:t>“İşyeri açma, kapama ve çalışma ruhsatıyla ilgili tüm diğer izin ve ruhsatlar bu sistemle entegre olacak şekilde düzenlenir.” hükmüyle gerek işyeri açılırken gerekse de faaliyete başlarken diğer idarelerden(Bakanlıklar ve kamu kurumlarından) aldıkları izin ve ruhsatlar bu sistem üzerinden başvuru sahiplerine sunulacaktır. Bakanlıklar ile ilgili kamu kurum ve kuruluşları bu sisteme uyum sağlamakla yükümlü kılınarak diğer kurumların verdikleri ruhsat veya izinlerin sistemle entegre hale gelmesi sağlanmaktadır.</w:t>
            </w:r>
          </w:p>
          <w:p w:rsidR="00BD68FD" w:rsidRPr="00BD68FD" w:rsidRDefault="00BD68FD" w:rsidP="00BD68FD">
            <w:pPr>
              <w:jc w:val="both"/>
              <w:rPr>
                <w:rFonts w:ascii="Times New Roman" w:hAnsi="Times New Roman" w:cs="Times New Roman"/>
                <w:i/>
                <w:color w:val="FF0000"/>
                <w:sz w:val="24"/>
                <w:szCs w:val="24"/>
              </w:rPr>
            </w:pPr>
            <w:r w:rsidRPr="00BD68FD">
              <w:rPr>
                <w:rFonts w:ascii="Times New Roman" w:hAnsi="Times New Roman" w:cs="Times New Roman"/>
                <w:i/>
                <w:color w:val="FF0000"/>
                <w:sz w:val="24"/>
                <w:szCs w:val="24"/>
              </w:rPr>
              <w:tab/>
              <w:t>Madde metnine eklenen son fıkra ile 6585 sayılı Perakende Ticaretin Düzenlenmesi Hakkında Kanun’un 16 ncı maddesinin ikinci fıkrasına paralel şekilde işyeri açma, kapama ve çalışma ruhsatının elektronik sistem üzerinden verilmesine ilişkin usul ve esasların İçişleri Bakanlığının görüşü alınarak Gümrük ve Ticaret Bakanlığının hazırlayacağı yönetmelikle belirleneceği hüküm altına alınarak sistemin işleyişi merkezi yönetime bırakılmıştır.</w:t>
            </w:r>
          </w:p>
          <w:p w:rsidR="00BD68FD" w:rsidRPr="00BD68FD" w:rsidRDefault="00BD68FD" w:rsidP="00BD68FD">
            <w:pPr>
              <w:jc w:val="both"/>
              <w:rPr>
                <w:rFonts w:ascii="Times New Roman" w:hAnsi="Times New Roman" w:cs="Times New Roman"/>
                <w:i/>
                <w:color w:val="FF0000"/>
                <w:sz w:val="24"/>
                <w:szCs w:val="24"/>
              </w:rPr>
            </w:pPr>
            <w:r w:rsidRPr="00BD68FD">
              <w:rPr>
                <w:rFonts w:ascii="Times New Roman" w:hAnsi="Times New Roman" w:cs="Times New Roman"/>
                <w:i/>
                <w:color w:val="FF0000"/>
                <w:sz w:val="24"/>
                <w:szCs w:val="24"/>
              </w:rPr>
              <w:tab/>
              <w:t xml:space="preserve">Yapılan düzenleme ile işyeri açma ve çalışma ruhsatı verme yetkisi yerel idarelerde olmakla birlikte bununla paralel </w:t>
            </w:r>
            <w:r w:rsidR="00E34055">
              <w:rPr>
                <w:rFonts w:ascii="Times New Roman" w:hAnsi="Times New Roman" w:cs="Times New Roman"/>
                <w:i/>
                <w:color w:val="FF0000"/>
                <w:sz w:val="24"/>
                <w:szCs w:val="24"/>
              </w:rPr>
              <w:t xml:space="preserve">bakanlıklar ve diğer kamu kurumlarından </w:t>
            </w:r>
            <w:r w:rsidRPr="00BD68FD">
              <w:rPr>
                <w:rFonts w:ascii="Times New Roman" w:hAnsi="Times New Roman" w:cs="Times New Roman"/>
                <w:i/>
                <w:color w:val="FF0000"/>
                <w:sz w:val="24"/>
                <w:szCs w:val="24"/>
              </w:rPr>
              <w:t>alınan ruhsat ve izinlerin sistemle entegre şekilde verilmesine olanak sağlanmıştır. Ayrıca bu sistemin hayata geçirilmesiyle birlikte işyeri açma ve çalışma ruhsatlarında büyükşehir belediyeleri ile belediyeler arasında uygulama birliği sağlanmasında önemli bir aşama gerçekleştirilmiş olacaktır.</w:t>
            </w:r>
          </w:p>
          <w:p w:rsidR="00BD68FD" w:rsidRDefault="00BD68FD" w:rsidP="00E77547">
            <w:pPr>
              <w:jc w:val="both"/>
              <w:rPr>
                <w:rFonts w:ascii="Times New Roman" w:hAnsi="Times New Roman" w:cs="Times New Roman"/>
                <w:b/>
                <w:sz w:val="24"/>
                <w:szCs w:val="24"/>
              </w:rPr>
            </w:pPr>
          </w:p>
          <w:p w:rsidR="00E77547" w:rsidRDefault="00324DE0" w:rsidP="00E77547">
            <w:pPr>
              <w:jc w:val="both"/>
              <w:rPr>
                <w:rFonts w:ascii="Times New Roman" w:hAnsi="Times New Roman" w:cs="Times New Roman"/>
                <w:b/>
                <w:sz w:val="24"/>
                <w:szCs w:val="24"/>
              </w:rPr>
            </w:pPr>
            <w:r w:rsidRPr="00E77547">
              <w:rPr>
                <w:rFonts w:ascii="Times New Roman" w:hAnsi="Times New Roman" w:cs="Times New Roman"/>
                <w:b/>
                <w:sz w:val="24"/>
                <w:szCs w:val="24"/>
              </w:rPr>
              <w:t xml:space="preserve">MADDE </w:t>
            </w:r>
            <w:r>
              <w:rPr>
                <w:rFonts w:ascii="Times New Roman" w:hAnsi="Times New Roman" w:cs="Times New Roman"/>
                <w:b/>
                <w:sz w:val="24"/>
                <w:szCs w:val="24"/>
              </w:rPr>
              <w:t>4</w:t>
            </w:r>
            <w:r w:rsidRPr="00E77547">
              <w:rPr>
                <w:rFonts w:ascii="Times New Roman" w:hAnsi="Times New Roman" w:cs="Times New Roman"/>
                <w:b/>
                <w:sz w:val="24"/>
                <w:szCs w:val="24"/>
              </w:rPr>
              <w:t xml:space="preserve"> –</w:t>
            </w:r>
            <w:r w:rsidR="004C5B87" w:rsidRPr="00324DE0">
              <w:rPr>
                <w:rFonts w:ascii="Times New Roman" w:hAnsi="Times New Roman" w:cs="Times New Roman"/>
                <w:sz w:val="24"/>
                <w:szCs w:val="24"/>
              </w:rPr>
              <w:t xml:space="preserve">3572 Sayılı Kanun’un Geçici 2 nci </w:t>
            </w:r>
            <w:r w:rsidRPr="00324DE0">
              <w:rPr>
                <w:rFonts w:ascii="Times New Roman" w:hAnsi="Times New Roman" w:cs="Times New Roman"/>
                <w:sz w:val="24"/>
                <w:szCs w:val="24"/>
              </w:rPr>
              <w:t>maddesinden</w:t>
            </w:r>
            <w:r w:rsidR="004C5B87" w:rsidRPr="00324DE0">
              <w:rPr>
                <w:rFonts w:ascii="Times New Roman" w:hAnsi="Times New Roman" w:cs="Times New Roman"/>
                <w:sz w:val="24"/>
                <w:szCs w:val="24"/>
              </w:rPr>
              <w:t xml:space="preserve"> sonra gelmek üzere aşağıdaki şekilde Geçici 3 ncü madde eklenmiştir.</w:t>
            </w:r>
          </w:p>
          <w:p w:rsidR="004C5B87" w:rsidRDefault="004C5B87" w:rsidP="00E77547">
            <w:pPr>
              <w:jc w:val="both"/>
              <w:rPr>
                <w:rFonts w:ascii="Times New Roman" w:hAnsi="Times New Roman" w:cs="Times New Roman"/>
                <w:b/>
                <w:sz w:val="24"/>
                <w:szCs w:val="24"/>
              </w:rPr>
            </w:pPr>
          </w:p>
          <w:p w:rsidR="004C5B87" w:rsidRPr="00E77547" w:rsidRDefault="004C5B87" w:rsidP="00E77547">
            <w:pPr>
              <w:jc w:val="both"/>
              <w:rPr>
                <w:rFonts w:ascii="Times New Roman" w:hAnsi="Times New Roman" w:cs="Times New Roman"/>
                <w:b/>
                <w:sz w:val="24"/>
                <w:szCs w:val="24"/>
              </w:rPr>
            </w:pPr>
            <w:r>
              <w:rPr>
                <w:rFonts w:ascii="Times New Roman" w:hAnsi="Times New Roman" w:cs="Times New Roman"/>
                <w:b/>
                <w:sz w:val="24"/>
                <w:szCs w:val="24"/>
              </w:rPr>
              <w:t>“</w:t>
            </w:r>
            <w:r w:rsidRPr="00A73E81">
              <w:rPr>
                <w:rFonts w:ascii="Times New Roman" w:eastAsia="Times New Roman" w:hAnsi="Times New Roman" w:cs="Times New Roman"/>
                <w:b/>
                <w:color w:val="3366FF"/>
                <w:sz w:val="24"/>
                <w:szCs w:val="24"/>
                <w:lang w:eastAsia="tr-TR"/>
              </w:rPr>
              <w:t>Geçici Madde 3 –</w:t>
            </w:r>
            <w:r w:rsidRPr="00A73E81">
              <w:rPr>
                <w:rFonts w:ascii="Times New Roman" w:hAnsi="Times New Roman" w:cs="Times New Roman"/>
                <w:b/>
                <w:color w:val="4472C4" w:themeColor="accent5"/>
                <w:sz w:val="24"/>
                <w:szCs w:val="24"/>
              </w:rPr>
              <w:t xml:space="preserve"> </w:t>
            </w:r>
            <w:r w:rsidRPr="00A73E81">
              <w:rPr>
                <w:rFonts w:ascii="Times New Roman" w:eastAsia="Times New Roman" w:hAnsi="Times New Roman" w:cs="Times New Roman"/>
                <w:b/>
                <w:color w:val="3366FF"/>
                <w:sz w:val="24"/>
                <w:szCs w:val="24"/>
                <w:lang w:eastAsia="tr-TR"/>
              </w:rPr>
              <w:t xml:space="preserve">İşyeri açma, kapama ve çalışma ruhsatının verilmesine ilişkin elektronik sistem kuruluncaya kadar </w:t>
            </w:r>
            <w:r w:rsidR="00460D62">
              <w:rPr>
                <w:rFonts w:ascii="Times New Roman" w:eastAsia="Times New Roman" w:hAnsi="Times New Roman" w:cs="Times New Roman"/>
                <w:b/>
                <w:color w:val="3366FF"/>
                <w:sz w:val="24"/>
                <w:szCs w:val="24"/>
                <w:lang w:eastAsia="tr-TR"/>
              </w:rPr>
              <w:t>iş</w:t>
            </w:r>
            <w:r w:rsidR="0036729B" w:rsidRPr="00A73E81">
              <w:rPr>
                <w:rFonts w:ascii="Times New Roman" w:eastAsia="Times New Roman" w:hAnsi="Times New Roman" w:cs="Times New Roman"/>
                <w:b/>
                <w:color w:val="3366FF"/>
                <w:sz w:val="24"/>
                <w:szCs w:val="24"/>
                <w:lang w:eastAsia="tr-TR"/>
              </w:rPr>
              <w:t>yeri açma ve çalışma ruhsatlarıyla ilgili tüm işlemler mevcut uygulama çerçevesinde yürütülür</w:t>
            </w:r>
            <w:r w:rsidR="00A50772" w:rsidRPr="00A73E81">
              <w:rPr>
                <w:rFonts w:ascii="Times New Roman" w:hAnsi="Times New Roman" w:cs="Times New Roman"/>
                <w:b/>
                <w:color w:val="4472C4" w:themeColor="accent5"/>
                <w:sz w:val="24"/>
                <w:szCs w:val="24"/>
              </w:rPr>
              <w:t>.</w:t>
            </w:r>
            <w:r w:rsidRPr="00A73E81">
              <w:rPr>
                <w:rFonts w:ascii="Times New Roman" w:hAnsi="Times New Roman" w:cs="Times New Roman"/>
                <w:b/>
                <w:sz w:val="24"/>
                <w:szCs w:val="24"/>
              </w:rPr>
              <w:t>”</w:t>
            </w:r>
          </w:p>
          <w:p w:rsidR="00E77547" w:rsidRDefault="00E77547" w:rsidP="004A1528">
            <w:pPr>
              <w:jc w:val="both"/>
              <w:rPr>
                <w:rFonts w:ascii="Times New Roman" w:hAnsi="Times New Roman" w:cs="Times New Roman"/>
                <w:b/>
                <w:sz w:val="24"/>
                <w:szCs w:val="24"/>
              </w:rPr>
            </w:pPr>
          </w:p>
          <w:p w:rsidR="00BD68FD" w:rsidRPr="00BD68FD" w:rsidRDefault="00B77910" w:rsidP="00BD68FD">
            <w:pPr>
              <w:jc w:val="both"/>
              <w:rPr>
                <w:rFonts w:ascii="Times New Roman" w:hAnsi="Times New Roman" w:cs="Times New Roman"/>
                <w:i/>
                <w:color w:val="FF0000"/>
                <w:sz w:val="24"/>
                <w:szCs w:val="24"/>
              </w:rPr>
            </w:pPr>
            <w:r w:rsidRPr="00B77910">
              <w:rPr>
                <w:rFonts w:ascii="Times New Roman" w:hAnsi="Times New Roman" w:cs="Times New Roman"/>
                <w:i/>
                <w:color w:val="FF0000"/>
                <w:sz w:val="24"/>
                <w:szCs w:val="24"/>
              </w:rPr>
              <w:t>GEREKÇE:</w:t>
            </w:r>
            <w:r w:rsidR="00BD68FD" w:rsidRPr="00BD68FD">
              <w:rPr>
                <w:rFonts w:ascii="Times New Roman" w:hAnsi="Times New Roman" w:cs="Times New Roman"/>
                <w:sz w:val="24"/>
                <w:szCs w:val="24"/>
              </w:rPr>
              <w:t xml:space="preserve"> </w:t>
            </w:r>
            <w:r w:rsidR="00BD68FD" w:rsidRPr="00BD68FD">
              <w:rPr>
                <w:rFonts w:ascii="Times New Roman" w:hAnsi="Times New Roman" w:cs="Times New Roman"/>
                <w:i/>
                <w:color w:val="FF0000"/>
                <w:sz w:val="24"/>
                <w:szCs w:val="24"/>
              </w:rPr>
              <w:t>3572 sayılı Kanunun 5inci maddesine eklenen hükümler uyarınca söz konusu elektronik sistem kuruluncaya kadar iş yeri açma ve çalışma ruhsatlarıyla ilgili tüm işlemlerin mevcut uygulama çerçevesinde yürütülmesine ilişkin geçiş hükmü konulmuştur. Böylece elektronik sisteme geçiş sürecinde uygulamada ortaya çıkabilecek sakıncalar engellenmiştir.</w:t>
            </w:r>
          </w:p>
          <w:p w:rsidR="00B77910" w:rsidRDefault="00B77910" w:rsidP="004A1528">
            <w:pPr>
              <w:jc w:val="both"/>
              <w:rPr>
                <w:rFonts w:ascii="Times New Roman" w:hAnsi="Times New Roman" w:cs="Times New Roman"/>
                <w:b/>
                <w:sz w:val="24"/>
                <w:szCs w:val="24"/>
              </w:rPr>
            </w:pPr>
          </w:p>
          <w:p w:rsidR="00B77910" w:rsidRDefault="00B77910" w:rsidP="004A1528">
            <w:pPr>
              <w:jc w:val="both"/>
              <w:rPr>
                <w:rFonts w:ascii="Times New Roman" w:hAnsi="Times New Roman" w:cs="Times New Roman"/>
                <w:b/>
                <w:sz w:val="24"/>
                <w:szCs w:val="24"/>
              </w:rPr>
            </w:pPr>
          </w:p>
          <w:p w:rsidR="00E77547" w:rsidRDefault="00324DE0" w:rsidP="004A1528">
            <w:pPr>
              <w:jc w:val="both"/>
              <w:rPr>
                <w:rFonts w:ascii="Times New Roman" w:hAnsi="Times New Roman" w:cs="Times New Roman"/>
                <w:sz w:val="24"/>
                <w:szCs w:val="24"/>
              </w:rPr>
            </w:pPr>
            <w:r w:rsidRPr="00E77547">
              <w:rPr>
                <w:rFonts w:ascii="Times New Roman" w:hAnsi="Times New Roman" w:cs="Times New Roman"/>
                <w:b/>
                <w:sz w:val="24"/>
                <w:szCs w:val="24"/>
              </w:rPr>
              <w:t xml:space="preserve">MADDE </w:t>
            </w:r>
            <w:r>
              <w:rPr>
                <w:rFonts w:ascii="Times New Roman" w:hAnsi="Times New Roman" w:cs="Times New Roman"/>
                <w:b/>
                <w:sz w:val="24"/>
                <w:szCs w:val="24"/>
              </w:rPr>
              <w:t>5</w:t>
            </w:r>
            <w:r w:rsidRPr="00E77547">
              <w:rPr>
                <w:rFonts w:ascii="Times New Roman" w:hAnsi="Times New Roman" w:cs="Times New Roman"/>
                <w:b/>
                <w:sz w:val="24"/>
                <w:szCs w:val="24"/>
              </w:rPr>
              <w:t xml:space="preserve"> –</w:t>
            </w:r>
            <w:r w:rsidRPr="00E77547">
              <w:rPr>
                <w:rFonts w:ascii="Times New Roman" w:hAnsi="Times New Roman" w:cs="Times New Roman"/>
                <w:sz w:val="24"/>
                <w:szCs w:val="24"/>
              </w:rPr>
              <w:t xml:space="preserve"> </w:t>
            </w:r>
            <w:r w:rsidR="00E77547" w:rsidRPr="00E77547">
              <w:rPr>
                <w:rFonts w:ascii="Times New Roman" w:hAnsi="Times New Roman" w:cs="Times New Roman"/>
                <w:sz w:val="24"/>
                <w:szCs w:val="24"/>
              </w:rPr>
              <w:t xml:space="preserve">Bu Kanun yayımı tarihinde yürürlüğe girer. </w:t>
            </w:r>
          </w:p>
          <w:p w:rsidR="00B77910" w:rsidRPr="00E77547" w:rsidRDefault="00B77910" w:rsidP="004A1528">
            <w:pPr>
              <w:jc w:val="both"/>
              <w:rPr>
                <w:rFonts w:ascii="Times New Roman" w:hAnsi="Times New Roman" w:cs="Times New Roman"/>
                <w:sz w:val="24"/>
                <w:szCs w:val="24"/>
              </w:rPr>
            </w:pPr>
          </w:p>
          <w:p w:rsidR="00E77547" w:rsidRPr="00E77547" w:rsidRDefault="00324DE0" w:rsidP="004A1528">
            <w:pPr>
              <w:jc w:val="both"/>
              <w:rPr>
                <w:rFonts w:ascii="Times New Roman" w:hAnsi="Times New Roman" w:cs="Times New Roman"/>
                <w:sz w:val="24"/>
                <w:szCs w:val="24"/>
              </w:rPr>
            </w:pPr>
            <w:r w:rsidRPr="00E77547">
              <w:rPr>
                <w:rFonts w:ascii="Times New Roman" w:hAnsi="Times New Roman" w:cs="Times New Roman"/>
                <w:b/>
                <w:sz w:val="24"/>
                <w:szCs w:val="24"/>
              </w:rPr>
              <w:t xml:space="preserve">MADDE </w:t>
            </w:r>
            <w:r>
              <w:rPr>
                <w:rFonts w:ascii="Times New Roman" w:hAnsi="Times New Roman" w:cs="Times New Roman"/>
                <w:b/>
                <w:sz w:val="24"/>
                <w:szCs w:val="24"/>
              </w:rPr>
              <w:t>6</w:t>
            </w:r>
            <w:r w:rsidRPr="00E77547">
              <w:rPr>
                <w:rFonts w:ascii="Times New Roman" w:hAnsi="Times New Roman" w:cs="Times New Roman"/>
                <w:b/>
                <w:sz w:val="24"/>
                <w:szCs w:val="24"/>
              </w:rPr>
              <w:t xml:space="preserve"> –</w:t>
            </w:r>
            <w:r w:rsidRPr="00E77547">
              <w:rPr>
                <w:rFonts w:ascii="Times New Roman" w:hAnsi="Times New Roman" w:cs="Times New Roman"/>
                <w:sz w:val="24"/>
                <w:szCs w:val="24"/>
              </w:rPr>
              <w:t xml:space="preserve"> </w:t>
            </w:r>
            <w:r w:rsidR="00E77547" w:rsidRPr="00E77547">
              <w:rPr>
                <w:rFonts w:ascii="Times New Roman" w:hAnsi="Times New Roman" w:cs="Times New Roman"/>
                <w:sz w:val="24"/>
                <w:szCs w:val="24"/>
              </w:rPr>
              <w:t>Bu Kanun hükümlerini Bakanlar Kurulu yürütür.</w:t>
            </w:r>
          </w:p>
          <w:p w:rsidR="00E77547" w:rsidRPr="004A1528" w:rsidRDefault="00E77547" w:rsidP="004A1528">
            <w:pPr>
              <w:jc w:val="both"/>
              <w:rPr>
                <w:rFonts w:ascii="Times New Roman" w:hAnsi="Times New Roman" w:cs="Times New Roman"/>
                <w:color w:val="4472C4" w:themeColor="accent5"/>
                <w:sz w:val="24"/>
                <w:szCs w:val="24"/>
              </w:rPr>
            </w:pPr>
          </w:p>
        </w:tc>
      </w:tr>
    </w:tbl>
    <w:p w:rsidR="00B77910" w:rsidRPr="00B77910" w:rsidRDefault="00B77910" w:rsidP="00B77910">
      <w:pPr>
        <w:rPr>
          <w:b/>
        </w:rPr>
      </w:pPr>
    </w:p>
    <w:sectPr w:rsidR="00B77910" w:rsidRPr="00B77910" w:rsidSect="0079577B">
      <w:footerReference w:type="default" r:id="rId6"/>
      <w:pgSz w:w="16838" w:h="11906"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B45" w:rsidRDefault="00473B45" w:rsidP="00582EE3">
      <w:pPr>
        <w:spacing w:after="0" w:line="240" w:lineRule="auto"/>
      </w:pPr>
      <w:r>
        <w:separator/>
      </w:r>
    </w:p>
  </w:endnote>
  <w:endnote w:type="continuationSeparator" w:id="0">
    <w:p w:rsidR="00473B45" w:rsidRDefault="00473B45" w:rsidP="0058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023310"/>
      <w:docPartObj>
        <w:docPartGallery w:val="Page Numbers (Bottom of Page)"/>
        <w:docPartUnique/>
      </w:docPartObj>
    </w:sdtPr>
    <w:sdtEndPr/>
    <w:sdtContent>
      <w:p w:rsidR="00582EE3" w:rsidRDefault="00582EE3">
        <w:pPr>
          <w:pStyle w:val="Altbilgi"/>
          <w:jc w:val="center"/>
        </w:pPr>
        <w:r>
          <w:fldChar w:fldCharType="begin"/>
        </w:r>
        <w:r>
          <w:instrText>PAGE   \* MERGEFORMAT</w:instrText>
        </w:r>
        <w:r>
          <w:fldChar w:fldCharType="separate"/>
        </w:r>
        <w:r w:rsidR="009B1E78">
          <w:rPr>
            <w:noProof/>
          </w:rPr>
          <w:t>6</w:t>
        </w:r>
        <w:r>
          <w:fldChar w:fldCharType="end"/>
        </w:r>
      </w:p>
    </w:sdtContent>
  </w:sdt>
  <w:p w:rsidR="00582EE3" w:rsidRDefault="00582EE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B45" w:rsidRDefault="00473B45" w:rsidP="00582EE3">
      <w:pPr>
        <w:spacing w:after="0" w:line="240" w:lineRule="auto"/>
      </w:pPr>
      <w:r>
        <w:separator/>
      </w:r>
    </w:p>
  </w:footnote>
  <w:footnote w:type="continuationSeparator" w:id="0">
    <w:p w:rsidR="00473B45" w:rsidRDefault="00473B45" w:rsidP="00582E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19"/>
    <w:rsid w:val="00026AEF"/>
    <w:rsid w:val="001070ED"/>
    <w:rsid w:val="001626B0"/>
    <w:rsid w:val="00173ACD"/>
    <w:rsid w:val="0018178C"/>
    <w:rsid w:val="001F73A3"/>
    <w:rsid w:val="00203B1B"/>
    <w:rsid w:val="0020434B"/>
    <w:rsid w:val="002314BB"/>
    <w:rsid w:val="00261FE3"/>
    <w:rsid w:val="002D092F"/>
    <w:rsid w:val="002E0472"/>
    <w:rsid w:val="002E75E0"/>
    <w:rsid w:val="00301F9D"/>
    <w:rsid w:val="00323A38"/>
    <w:rsid w:val="00324DE0"/>
    <w:rsid w:val="0036729B"/>
    <w:rsid w:val="003731A8"/>
    <w:rsid w:val="003B69A8"/>
    <w:rsid w:val="003D3850"/>
    <w:rsid w:val="00460D62"/>
    <w:rsid w:val="00473B45"/>
    <w:rsid w:val="0049108C"/>
    <w:rsid w:val="004A1528"/>
    <w:rsid w:val="004C5B87"/>
    <w:rsid w:val="004E2E8D"/>
    <w:rsid w:val="00534DBE"/>
    <w:rsid w:val="00541A98"/>
    <w:rsid w:val="005739C7"/>
    <w:rsid w:val="00582EE3"/>
    <w:rsid w:val="005843C8"/>
    <w:rsid w:val="006130D3"/>
    <w:rsid w:val="00622E6F"/>
    <w:rsid w:val="00635562"/>
    <w:rsid w:val="00637DA6"/>
    <w:rsid w:val="00643822"/>
    <w:rsid w:val="00703E94"/>
    <w:rsid w:val="00741E5C"/>
    <w:rsid w:val="007545DE"/>
    <w:rsid w:val="00756254"/>
    <w:rsid w:val="00775B24"/>
    <w:rsid w:val="0079577B"/>
    <w:rsid w:val="007D6019"/>
    <w:rsid w:val="00807B71"/>
    <w:rsid w:val="00893917"/>
    <w:rsid w:val="0089468B"/>
    <w:rsid w:val="008A0D10"/>
    <w:rsid w:val="008B3502"/>
    <w:rsid w:val="008E3FA6"/>
    <w:rsid w:val="008F2A47"/>
    <w:rsid w:val="00937241"/>
    <w:rsid w:val="00951EAE"/>
    <w:rsid w:val="009B1E78"/>
    <w:rsid w:val="009F7695"/>
    <w:rsid w:val="00A50772"/>
    <w:rsid w:val="00A73E81"/>
    <w:rsid w:val="00A77ED3"/>
    <w:rsid w:val="00AA6A5F"/>
    <w:rsid w:val="00AA7998"/>
    <w:rsid w:val="00B23057"/>
    <w:rsid w:val="00B70F1C"/>
    <w:rsid w:val="00B77910"/>
    <w:rsid w:val="00BA28B5"/>
    <w:rsid w:val="00BA2D7D"/>
    <w:rsid w:val="00BB09BB"/>
    <w:rsid w:val="00BD121A"/>
    <w:rsid w:val="00BD68FD"/>
    <w:rsid w:val="00BD7F88"/>
    <w:rsid w:val="00C53946"/>
    <w:rsid w:val="00CE0F70"/>
    <w:rsid w:val="00E34055"/>
    <w:rsid w:val="00E77547"/>
    <w:rsid w:val="00E9321B"/>
    <w:rsid w:val="00EA211C"/>
    <w:rsid w:val="00F05FE5"/>
    <w:rsid w:val="00F576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35C37-63AE-4ACC-ACA8-D6CC58E6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E0"/>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95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582E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2EE3"/>
  </w:style>
  <w:style w:type="paragraph" w:styleId="Altbilgi">
    <w:name w:val="footer"/>
    <w:basedOn w:val="Normal"/>
    <w:link w:val="AltbilgiChar"/>
    <w:uiPriority w:val="99"/>
    <w:unhideWhenUsed/>
    <w:rsid w:val="00582E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2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2118</Words>
  <Characters>12076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Nazmi Küçükyağcı</dc:creator>
  <cp:keywords/>
  <dc:description/>
  <cp:lastModifiedBy>Nazmi Küçükyağcı</cp:lastModifiedBy>
  <cp:revision>2</cp:revision>
  <dcterms:created xsi:type="dcterms:W3CDTF">2016-03-21T09:23:00Z</dcterms:created>
  <dcterms:modified xsi:type="dcterms:W3CDTF">2016-03-21T09:23:00Z</dcterms:modified>
</cp:coreProperties>
</file>