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Layout w:type="fixed"/>
        <w:tblLook w:val="04A0"/>
      </w:tblPr>
      <w:tblGrid>
        <w:gridCol w:w="6912"/>
        <w:gridCol w:w="7308"/>
      </w:tblGrid>
      <w:tr w:rsidR="00782357" w:rsidRPr="00782357" w:rsidTr="00E14133">
        <w:tc>
          <w:tcPr>
            <w:tcW w:w="14220" w:type="dxa"/>
            <w:gridSpan w:val="2"/>
          </w:tcPr>
          <w:p w:rsidR="00782357" w:rsidRDefault="00782357" w:rsidP="00782357">
            <w:pPr>
              <w:jc w:val="center"/>
              <w:rPr>
                <w:b/>
                <w:sz w:val="24"/>
              </w:rPr>
            </w:pPr>
            <w:r w:rsidRPr="00782357">
              <w:rPr>
                <w:b/>
                <w:sz w:val="24"/>
              </w:rPr>
              <w:t>OSB UYGULAMA YÖNETMELİĞİ DEĞİŞİKLİK TABLOSU</w:t>
            </w:r>
          </w:p>
          <w:p w:rsidR="00782357" w:rsidRPr="00782357" w:rsidRDefault="00782357" w:rsidP="00782357">
            <w:pPr>
              <w:jc w:val="center"/>
              <w:rPr>
                <w:b/>
              </w:rPr>
            </w:pPr>
            <w:r w:rsidRPr="00782357">
              <w:rPr>
                <w:b/>
                <w:sz w:val="24"/>
              </w:rPr>
              <w:t xml:space="preserve"> (Resmi Gazete: 08.08.2012-28378</w:t>
            </w:r>
            <w:r>
              <w:rPr>
                <w:b/>
                <w:sz w:val="24"/>
              </w:rPr>
              <w:t>)</w:t>
            </w:r>
          </w:p>
        </w:tc>
      </w:tr>
      <w:tr w:rsidR="00782357" w:rsidTr="00E14133">
        <w:tc>
          <w:tcPr>
            <w:tcW w:w="6912" w:type="dxa"/>
          </w:tcPr>
          <w:p w:rsidR="00782357" w:rsidRPr="00782357" w:rsidRDefault="00782357" w:rsidP="00782357">
            <w:pPr>
              <w:jc w:val="center"/>
              <w:rPr>
                <w:b/>
              </w:rPr>
            </w:pPr>
            <w:r w:rsidRPr="00782357">
              <w:rPr>
                <w:b/>
              </w:rPr>
              <w:t>MEVCUT HALİ</w:t>
            </w:r>
          </w:p>
        </w:tc>
        <w:tc>
          <w:tcPr>
            <w:tcW w:w="7308" w:type="dxa"/>
          </w:tcPr>
          <w:p w:rsidR="00782357" w:rsidRPr="000879D5" w:rsidRDefault="00782357" w:rsidP="00782357">
            <w:pPr>
              <w:jc w:val="center"/>
              <w:rPr>
                <w:b/>
              </w:rPr>
            </w:pPr>
            <w:r w:rsidRPr="000879D5">
              <w:rPr>
                <w:b/>
              </w:rPr>
              <w:t>08.08.2012 TARİHLİ DEĞİŞİKLİK</w:t>
            </w:r>
          </w:p>
        </w:tc>
      </w:tr>
      <w:tr w:rsidR="00782357" w:rsidTr="00E14133">
        <w:tc>
          <w:tcPr>
            <w:tcW w:w="6912" w:type="dxa"/>
          </w:tcPr>
          <w:p w:rsidR="000F32E9" w:rsidRPr="000F32E9" w:rsidRDefault="000F32E9" w:rsidP="000F32E9">
            <w:pPr>
              <w:pStyle w:val="3-normalyaz0"/>
              <w:spacing w:before="0" w:beforeAutospacing="0" w:after="0" w:afterAutospacing="0" w:line="240" w:lineRule="atLeast"/>
              <w:jc w:val="both"/>
            </w:pPr>
            <w:r w:rsidRPr="000F32E9">
              <w:rPr>
                <w:b/>
                <w:bCs/>
              </w:rPr>
              <w:t>İlk başvuru</w:t>
            </w:r>
          </w:p>
          <w:p w:rsidR="000F32E9" w:rsidRPr="000F32E9" w:rsidRDefault="000F32E9" w:rsidP="000F32E9">
            <w:pPr>
              <w:pStyle w:val="3-normalyaz0"/>
              <w:spacing w:before="0" w:beforeAutospacing="0" w:after="0" w:afterAutospacing="0" w:line="240" w:lineRule="atLeast"/>
              <w:jc w:val="both"/>
            </w:pPr>
            <w:r w:rsidRPr="000F32E9">
              <w:rPr>
                <w:b/>
                <w:bCs/>
              </w:rPr>
              <w:t xml:space="preserve">MADDE 5 </w:t>
            </w:r>
          </w:p>
          <w:p w:rsidR="000F32E9" w:rsidRPr="000F32E9" w:rsidRDefault="000F32E9" w:rsidP="000F32E9">
            <w:pPr>
              <w:pStyle w:val="3-normalyaz0"/>
              <w:spacing w:before="0" w:beforeAutospacing="0" w:after="0" w:afterAutospacing="0" w:line="240" w:lineRule="atLeast"/>
              <w:ind w:firstLine="720"/>
              <w:jc w:val="both"/>
            </w:pPr>
          </w:p>
          <w:p w:rsidR="000F32E9" w:rsidRPr="000F32E9" w:rsidRDefault="000F32E9" w:rsidP="000F32E9">
            <w:pPr>
              <w:pStyle w:val="3-normalyaz0"/>
              <w:spacing w:before="0" w:beforeAutospacing="0" w:after="0" w:afterAutospacing="0" w:line="240" w:lineRule="atLeast"/>
              <w:ind w:firstLine="720"/>
              <w:jc w:val="both"/>
            </w:pPr>
            <w:r w:rsidRPr="000F32E9">
              <w:t xml:space="preserve">(2) </w:t>
            </w:r>
            <w:r w:rsidRPr="000F32E9">
              <w:rPr>
                <w:b/>
                <w:bCs/>
              </w:rPr>
              <w:t>(</w:t>
            </w:r>
            <w:proofErr w:type="gramStart"/>
            <w:r w:rsidRPr="000F32E9">
              <w:rPr>
                <w:b/>
                <w:bCs/>
              </w:rPr>
              <w:t>Değişik:RG</w:t>
            </w:r>
            <w:proofErr w:type="gramEnd"/>
            <w:r w:rsidRPr="000F32E9">
              <w:rPr>
                <w:b/>
                <w:bCs/>
              </w:rPr>
              <w:t xml:space="preserve">-8/10/2011-28078) </w:t>
            </w:r>
            <w:r w:rsidRPr="000F32E9">
              <w:t xml:space="preserve">Yeni bir OSB yer seçimi talebinin değerlendirmeye alınabilmesi için, il genelindeki ihtisas OSB’ler hariç, diğer OSB’lerde bulunan toplam sanayi parsellerinin en az % 75’inde üretim veya inşaata başlanmış olması gerekmektedir. Ayrıca aynı sektör grubunu içeren ihtisas OSB’lerde de yukarıdaki oran aranır. Ancak, Özel OSB’ler ile Türkiye Yatırım Destek ve Tanıtım Ajansının yatırımcı temin ettiği projelerde bu oran aranmaz. </w:t>
            </w:r>
          </w:p>
          <w:p w:rsidR="000F32E9" w:rsidRPr="000F32E9" w:rsidRDefault="000F32E9" w:rsidP="000F32E9">
            <w:pPr>
              <w:pStyle w:val="3-normalyaz0"/>
              <w:spacing w:before="0" w:beforeAutospacing="0" w:after="0" w:afterAutospacing="0" w:line="240" w:lineRule="atLeast"/>
              <w:ind w:firstLine="720"/>
              <w:jc w:val="both"/>
            </w:pPr>
            <w:r w:rsidRPr="000F32E9">
              <w:t xml:space="preserve">(3) </w:t>
            </w:r>
            <w:r w:rsidRPr="000F32E9">
              <w:rPr>
                <w:b/>
                <w:bCs/>
              </w:rPr>
              <w:t>(</w:t>
            </w:r>
            <w:proofErr w:type="gramStart"/>
            <w:r w:rsidRPr="000F32E9">
              <w:rPr>
                <w:b/>
                <w:bCs/>
              </w:rPr>
              <w:t>Ek:RG</w:t>
            </w:r>
            <w:proofErr w:type="gramEnd"/>
            <w:r w:rsidRPr="000F32E9">
              <w:rPr>
                <w:b/>
                <w:bCs/>
              </w:rPr>
              <w:t>-8/10/2011-28078)</w:t>
            </w:r>
            <w:r w:rsidRPr="000F32E9">
              <w:rPr>
                <w:b/>
                <w:bCs/>
                <w:vertAlign w:val="superscript"/>
              </w:rPr>
              <w:t xml:space="preserve"> (3)</w:t>
            </w:r>
            <w:r w:rsidRPr="000F32E9">
              <w:rPr>
                <w:b/>
                <w:bCs/>
              </w:rPr>
              <w:t xml:space="preserve"> </w:t>
            </w:r>
            <w:r w:rsidRPr="000F32E9">
              <w:t xml:space="preserve">İlave alan yer seçimi talebinin değerlendirmeye alınabilmesi için, ilave alan talebinde bulunan OSB’de toplam sanayi parsellerinin en az % 90’ında üretim veya inşaata başlanmış olması gerekmektedir. </w:t>
            </w:r>
          </w:p>
          <w:p w:rsidR="000F32E9" w:rsidRPr="00760035" w:rsidRDefault="000F32E9" w:rsidP="000F32E9">
            <w:pPr>
              <w:pStyle w:val="3-normalyaz0"/>
              <w:spacing w:before="0" w:beforeAutospacing="0" w:after="0" w:afterAutospacing="0" w:line="240" w:lineRule="atLeast"/>
              <w:ind w:firstLine="720"/>
              <w:jc w:val="both"/>
              <w:rPr>
                <w:rFonts w:ascii="Arial" w:hAnsi="Arial" w:cs="Arial"/>
              </w:rPr>
            </w:pPr>
            <w:r w:rsidRPr="000F32E9">
              <w:t>(4) Yer seçiminin sonuçlandırılmasına kadar olan faaliyet, OSB kuruluşuna katılacak kurum ve kuruluşlar tarafından Valilik kanalıyla yürütülür</w:t>
            </w:r>
            <w:r w:rsidRPr="00760035">
              <w:rPr>
                <w:rFonts w:ascii="Arial" w:hAnsi="Arial" w:cs="Arial"/>
              </w:rPr>
              <w:t>.</w:t>
            </w:r>
          </w:p>
          <w:p w:rsidR="000F32E9" w:rsidRDefault="000F32E9" w:rsidP="000F32E9">
            <w:pPr>
              <w:pStyle w:val="3-normalyaz0"/>
              <w:spacing w:before="0" w:beforeAutospacing="0" w:after="0" w:afterAutospacing="0" w:line="240" w:lineRule="atLeast"/>
              <w:ind w:firstLine="720"/>
              <w:jc w:val="both"/>
              <w:rPr>
                <w:rFonts w:ascii="Arial" w:hAnsi="Arial" w:cs="Arial"/>
                <w:b/>
                <w:bCs/>
              </w:rPr>
            </w:pPr>
          </w:p>
          <w:p w:rsidR="00782357" w:rsidRDefault="00782357"/>
        </w:tc>
        <w:tc>
          <w:tcPr>
            <w:tcW w:w="7308" w:type="dxa"/>
          </w:tcPr>
          <w:p w:rsidR="00310D45" w:rsidRPr="000E7E86" w:rsidRDefault="00310D45" w:rsidP="00400C44">
            <w:pPr>
              <w:tabs>
                <w:tab w:val="left" w:pos="566"/>
              </w:tabs>
              <w:jc w:val="both"/>
              <w:rPr>
                <w:rFonts w:ascii="Comic Sans MS" w:eastAsia="ヒラギノ明朝 Pro W3" w:hAnsi="Comic Sans MS" w:cs="Times New Roman"/>
                <w:b/>
                <w:sz w:val="20"/>
                <w:szCs w:val="18"/>
              </w:rPr>
            </w:pPr>
            <w:r w:rsidRPr="000E7E86">
              <w:rPr>
                <w:rFonts w:ascii="Comic Sans MS" w:eastAsia="ヒラギノ明朝 Pro W3" w:hAnsi="Comic Sans MS" w:cs="Times New Roman"/>
                <w:b/>
                <w:bCs/>
                <w:sz w:val="20"/>
                <w:szCs w:val="18"/>
              </w:rPr>
              <w:t xml:space="preserve">MADDE 1 – </w:t>
            </w:r>
            <w:proofErr w:type="gramStart"/>
            <w:r w:rsidRPr="000E7E86">
              <w:rPr>
                <w:rFonts w:ascii="Comic Sans MS" w:eastAsia="ヒラギノ明朝 Pro W3" w:hAnsi="Comic Sans MS" w:cs="Times New Roman"/>
                <w:b/>
                <w:sz w:val="20"/>
                <w:szCs w:val="18"/>
              </w:rPr>
              <w:t>22/8/2009</w:t>
            </w:r>
            <w:proofErr w:type="gramEnd"/>
            <w:r w:rsidRPr="000E7E86">
              <w:rPr>
                <w:rFonts w:ascii="Comic Sans MS" w:eastAsia="ヒラギノ明朝 Pro W3" w:hAnsi="Comic Sans MS" w:cs="Times New Roman"/>
                <w:b/>
                <w:sz w:val="20"/>
                <w:szCs w:val="18"/>
              </w:rPr>
              <w:t xml:space="preserve"> tarihli ve 27327 sayılı Resmî Gazete’de yayımlanan Organize Sanayi Bölgeleri Uygulama Yönetmeliğinin 5 inci maddesinin iki, üç ve dördüncü fıkraları aşağıdaki şekilde değiştirilmiştir.</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“(2) Yeni bir OSB yer seçimi talebinin değerlendirmeye alınabilmesi için, il genelindeki ihtisas OSB’ler hariç, diğer OSB’lerde bulunan toplam sanayi parsellerinin en az %75’inde üretim veya inşaata başlanmış olması gerekmektedir.</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(3) İlave alan yer seçimi talebinin değerlendirmeye alınabilmesi için, ilave alan talebinde bulunan OSB’de toplam sanayi parsellerinin en az %90’ında üretim veya inşaata başlanmış olması gerekmektedir. Ancak o ilde başka bir OSB’nin bulunmaması halinde bu oran %75 olarak uygulanır.</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(4) Aynı sektör grubunu içeren ihtisas OSB’lerde ikinci ve üçüncü fıkralardaki oranlar aranır. Ancak, Özel OSB’ler ile Türkiye Yatırım Destek ve Tanıtım Ajansının yatırımcı temin ettiği projelerde ikinci ve üçüncü fıkralardaki oranlar aranmaz. Yer seçiminin sonuçlandırılmasına kadar olan faaliyet, OSB kuruluşuna katılacak kurum ve kuruluşlar tarafından Valilik kanalıyla yürütülür.”</w:t>
            </w:r>
          </w:p>
          <w:p w:rsidR="00782357" w:rsidRDefault="00782357"/>
        </w:tc>
      </w:tr>
      <w:tr w:rsidR="00782357" w:rsidTr="00E14133">
        <w:tc>
          <w:tcPr>
            <w:tcW w:w="6912" w:type="dxa"/>
          </w:tcPr>
          <w:p w:rsidR="0084002C" w:rsidRPr="0084002C" w:rsidRDefault="0084002C" w:rsidP="0084002C">
            <w:pPr>
              <w:pStyle w:val="3-normalyaz0"/>
              <w:spacing w:before="0" w:beforeAutospacing="0" w:after="0" w:afterAutospacing="0" w:line="240" w:lineRule="atLeast"/>
              <w:jc w:val="both"/>
              <w:rPr>
                <w:b/>
              </w:rPr>
            </w:pPr>
            <w:r w:rsidRPr="0084002C">
              <w:rPr>
                <w:b/>
              </w:rPr>
              <w:t xml:space="preserve">Müteşebbis heyet üyeliğine seçilme şartları </w:t>
            </w:r>
          </w:p>
          <w:p w:rsidR="00782357" w:rsidRPr="0084002C" w:rsidRDefault="0084002C" w:rsidP="0084002C">
            <w:pPr>
              <w:rPr>
                <w:rFonts w:eastAsia="Times New Roman" w:cs="Times New Roman"/>
                <w:sz w:val="24"/>
                <w:szCs w:val="24"/>
                <w:lang w:eastAsia="tr-TR"/>
              </w:rPr>
            </w:pPr>
            <w:r w:rsidRPr="0084002C">
              <w:rPr>
                <w:rFonts w:eastAsia="Times New Roman" w:cs="Times New Roman"/>
                <w:b/>
                <w:sz w:val="24"/>
                <w:szCs w:val="24"/>
                <w:lang w:eastAsia="tr-TR"/>
              </w:rPr>
              <w:t>MADDE 13</w:t>
            </w:r>
            <w:r w:rsidRPr="0084002C">
              <w:rPr>
                <w:rFonts w:eastAsia="Times New Roman" w:cs="Times New Roman"/>
                <w:sz w:val="24"/>
                <w:szCs w:val="24"/>
                <w:lang w:eastAsia="tr-TR"/>
              </w:rPr>
              <w:t xml:space="preserve"> –</w:t>
            </w:r>
          </w:p>
          <w:p w:rsidR="0084002C" w:rsidRPr="0084002C" w:rsidRDefault="0084002C" w:rsidP="0084002C">
            <w:pPr>
              <w:rPr>
                <w:rFonts w:eastAsia="Times New Roman" w:cs="Times New Roman"/>
                <w:sz w:val="24"/>
                <w:szCs w:val="24"/>
                <w:lang w:eastAsia="tr-TR"/>
              </w:rPr>
            </w:pPr>
          </w:p>
          <w:p w:rsidR="0084002C" w:rsidRPr="0084002C" w:rsidRDefault="0084002C" w:rsidP="0084002C">
            <w:pPr>
              <w:pStyle w:val="3-normalyaz0"/>
              <w:spacing w:before="0" w:beforeAutospacing="0" w:after="0" w:afterAutospacing="0" w:line="240" w:lineRule="atLeast"/>
              <w:ind w:firstLine="720"/>
              <w:jc w:val="both"/>
            </w:pPr>
            <w:r w:rsidRPr="0084002C">
              <w:t xml:space="preserve">(2) Seçilme şartları müteşebbis heyet tarafından araştırılır. </w:t>
            </w:r>
          </w:p>
          <w:p w:rsidR="0084002C" w:rsidRDefault="0084002C" w:rsidP="0084002C"/>
        </w:tc>
        <w:tc>
          <w:tcPr>
            <w:tcW w:w="7308" w:type="dxa"/>
          </w:tcPr>
          <w:p w:rsidR="00310D45" w:rsidRPr="000E7E86" w:rsidRDefault="00310D45" w:rsidP="00400C44">
            <w:pPr>
              <w:tabs>
                <w:tab w:val="left" w:pos="566"/>
              </w:tabs>
              <w:jc w:val="both"/>
              <w:rPr>
                <w:rFonts w:ascii="Comic Sans MS" w:eastAsia="ヒラギノ明朝 Pro W3" w:hAnsi="Comic Sans MS" w:cs="Times New Roman"/>
                <w:b/>
                <w:sz w:val="20"/>
                <w:szCs w:val="18"/>
              </w:rPr>
            </w:pPr>
            <w:r w:rsidRPr="000E7E86">
              <w:rPr>
                <w:rFonts w:ascii="Comic Sans MS" w:eastAsia="ヒラギノ明朝 Pro W3" w:hAnsi="Comic Sans MS" w:cs="Times New Roman"/>
                <w:b/>
                <w:sz w:val="20"/>
                <w:szCs w:val="18"/>
              </w:rPr>
              <w:t xml:space="preserve">MADDE 2 – Aynı Yönetmeliğin 13 üncü maddesinin ikinci fıkrasının sonuna aşağıdaki cümle eklenmiştir. </w:t>
            </w:r>
          </w:p>
          <w:p w:rsidR="00310D45" w:rsidRPr="003C5A80" w:rsidRDefault="00310D45" w:rsidP="00310D45">
            <w:pPr>
              <w:tabs>
                <w:tab w:val="left" w:pos="566"/>
              </w:tabs>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“Şartları taşımadıkları halde seçilenler ile sonradan kaybedenlerin üyelikleri kendiliğinden sona erer.”</w:t>
            </w:r>
          </w:p>
          <w:p w:rsidR="00782357" w:rsidRDefault="00782357"/>
          <w:p w:rsidR="000965CE" w:rsidRDefault="000965CE"/>
          <w:p w:rsidR="000965CE" w:rsidRDefault="000965CE"/>
          <w:p w:rsidR="000965CE" w:rsidRDefault="000965CE"/>
          <w:p w:rsidR="000965CE" w:rsidRDefault="000965CE"/>
          <w:p w:rsidR="000965CE" w:rsidRDefault="000965CE"/>
        </w:tc>
      </w:tr>
      <w:tr w:rsidR="00782357" w:rsidTr="00E14133">
        <w:tc>
          <w:tcPr>
            <w:tcW w:w="6912" w:type="dxa"/>
          </w:tcPr>
          <w:p w:rsidR="0084002C" w:rsidRPr="0084002C" w:rsidRDefault="0084002C" w:rsidP="0084002C">
            <w:pPr>
              <w:pStyle w:val="3-normalyaz0"/>
              <w:spacing w:before="0" w:beforeAutospacing="0" w:after="0" w:afterAutospacing="0" w:line="240" w:lineRule="atLeast"/>
              <w:jc w:val="both"/>
            </w:pPr>
            <w:r w:rsidRPr="0084002C">
              <w:rPr>
                <w:b/>
                <w:bCs/>
              </w:rPr>
              <w:lastRenderedPageBreak/>
              <w:t>Genel kurul gündemi</w:t>
            </w:r>
          </w:p>
          <w:p w:rsidR="00782357" w:rsidRPr="0084002C" w:rsidRDefault="0084002C" w:rsidP="0084002C">
            <w:pPr>
              <w:rPr>
                <w:rFonts w:cs="Times New Roman"/>
                <w:b/>
                <w:bCs/>
              </w:rPr>
            </w:pPr>
            <w:r w:rsidRPr="0084002C">
              <w:rPr>
                <w:rFonts w:cs="Times New Roman"/>
                <w:b/>
                <w:bCs/>
              </w:rPr>
              <w:t>MADDE 25 –</w:t>
            </w:r>
          </w:p>
          <w:p w:rsidR="0084002C" w:rsidRPr="0084002C" w:rsidRDefault="0084002C" w:rsidP="0084002C">
            <w:pPr>
              <w:rPr>
                <w:rFonts w:cs="Times New Roman"/>
                <w:b/>
                <w:bCs/>
              </w:rPr>
            </w:pPr>
          </w:p>
          <w:p w:rsidR="0084002C" w:rsidRPr="0084002C" w:rsidRDefault="0084002C" w:rsidP="0084002C">
            <w:pPr>
              <w:pStyle w:val="3-normalyaz0"/>
              <w:spacing w:before="0" w:beforeAutospacing="0" w:after="0" w:afterAutospacing="0" w:line="240" w:lineRule="atLeast"/>
              <w:ind w:firstLine="720"/>
              <w:jc w:val="both"/>
            </w:pPr>
            <w:r w:rsidRPr="0084002C">
              <w:t>(2) Olağanüstü genel kurul gündemi, çağrının amacına göre tayin ve tespit olunur.</w:t>
            </w:r>
          </w:p>
          <w:p w:rsidR="0084002C" w:rsidRPr="0084002C" w:rsidRDefault="0084002C" w:rsidP="0084002C">
            <w:pPr>
              <w:pStyle w:val="3-normalyaz0"/>
              <w:spacing w:before="0" w:beforeAutospacing="0" w:after="0" w:afterAutospacing="0" w:line="240" w:lineRule="atLeast"/>
              <w:ind w:firstLine="720"/>
              <w:jc w:val="both"/>
            </w:pPr>
            <w:r w:rsidRPr="0084002C">
              <w:t>(3) Dört katılımcıdan az olmamak üzere toplam katılımcı sayısının en az 1/10 u tarafından genel kurul toplantı tarihinden en az 10 gün önce müştereken ve noter tebligatı ile bildirilecek hususlar da gündeme konulur.</w:t>
            </w:r>
          </w:p>
          <w:p w:rsidR="0084002C" w:rsidRPr="0084002C" w:rsidRDefault="0084002C" w:rsidP="0084002C">
            <w:pPr>
              <w:pStyle w:val="3-normalyaz00"/>
              <w:spacing w:before="0" w:beforeAutospacing="0" w:after="0" w:afterAutospacing="0" w:line="240" w:lineRule="atLeast"/>
              <w:ind w:firstLine="720"/>
              <w:jc w:val="both"/>
            </w:pPr>
            <w:r w:rsidRPr="0084002C">
              <w:t xml:space="preserve">(4) </w:t>
            </w:r>
            <w:r w:rsidRPr="0084002C">
              <w:rPr>
                <w:b/>
                <w:bCs/>
              </w:rPr>
              <w:t>(</w:t>
            </w:r>
            <w:proofErr w:type="gramStart"/>
            <w:r w:rsidRPr="0084002C">
              <w:rPr>
                <w:b/>
                <w:bCs/>
              </w:rPr>
              <w:t>Değişik:RG</w:t>
            </w:r>
            <w:proofErr w:type="gramEnd"/>
            <w:r w:rsidRPr="0084002C">
              <w:rPr>
                <w:b/>
                <w:bCs/>
              </w:rPr>
              <w:t xml:space="preserve">-12/8/2010-27670) </w:t>
            </w:r>
            <w:r w:rsidRPr="0084002C">
              <w:t>Gündemde olmayan hususlar görüşülmez. Ancak, dört katılımcıdan az olmamak üzere OSB’nin toplam katılımcı sayısının en az 1/10’unun Başkanlık Divanının seçilmesini takiben, gündem maddelerinin görüşülmesine geçilmeden önce yazılı teklifte bulunmaları halinde;</w:t>
            </w:r>
          </w:p>
          <w:p w:rsidR="0084002C" w:rsidRPr="0084002C" w:rsidRDefault="0084002C" w:rsidP="0084002C">
            <w:pPr>
              <w:pStyle w:val="3-normalyaz00"/>
              <w:spacing w:before="0" w:beforeAutospacing="0" w:after="0" w:afterAutospacing="0" w:line="240" w:lineRule="atLeast"/>
              <w:ind w:firstLine="720"/>
              <w:jc w:val="both"/>
            </w:pPr>
            <w:r w:rsidRPr="0084002C">
              <w:t xml:space="preserve">a) Hesap tetkik komisyonunun seçilmesi, </w:t>
            </w:r>
          </w:p>
          <w:p w:rsidR="0084002C" w:rsidRPr="0084002C" w:rsidRDefault="0084002C" w:rsidP="0084002C">
            <w:pPr>
              <w:pStyle w:val="3-normalyaz00"/>
              <w:spacing w:before="0" w:beforeAutospacing="0" w:after="0" w:afterAutospacing="0" w:line="240" w:lineRule="atLeast"/>
              <w:ind w:firstLine="720"/>
              <w:jc w:val="both"/>
            </w:pPr>
            <w:r w:rsidRPr="0084002C">
              <w:t xml:space="preserve">b) Bilanço incelemesinin ve ibrasının geriye bırakılması, </w:t>
            </w:r>
          </w:p>
          <w:p w:rsidR="0084002C" w:rsidRPr="0084002C" w:rsidRDefault="0084002C" w:rsidP="0084002C">
            <w:pPr>
              <w:pStyle w:val="3-normalyaz00"/>
              <w:spacing w:before="0" w:beforeAutospacing="0" w:after="0" w:afterAutospacing="0" w:line="240" w:lineRule="atLeast"/>
              <w:ind w:firstLine="720"/>
              <w:jc w:val="both"/>
            </w:pPr>
            <w:r w:rsidRPr="0084002C">
              <w:t xml:space="preserve">c) Genel kurulun yeni bir toplantıya çağrılması, </w:t>
            </w:r>
          </w:p>
          <w:p w:rsidR="0084002C" w:rsidRPr="0084002C" w:rsidRDefault="0084002C" w:rsidP="0084002C">
            <w:pPr>
              <w:pStyle w:val="3-normalyaz00"/>
              <w:spacing w:before="0" w:beforeAutospacing="0" w:after="0" w:afterAutospacing="0" w:line="240" w:lineRule="atLeast"/>
              <w:ind w:firstLine="720"/>
              <w:jc w:val="both"/>
            </w:pPr>
            <w:r w:rsidRPr="0084002C">
              <w:t xml:space="preserve">ç) Kanun, Yönetmelik, kuruluş protokolü, ana sözleşme ve iyi niyet esasları ile genel kurul kararlarına aykırı olduğu ileri sürülen yönetim kurulu kararlarının iptali, </w:t>
            </w:r>
          </w:p>
          <w:p w:rsidR="0084002C" w:rsidRPr="0084002C" w:rsidRDefault="0084002C" w:rsidP="0084002C">
            <w:pPr>
              <w:pStyle w:val="3-normalyaz00"/>
              <w:spacing w:before="0" w:beforeAutospacing="0" w:after="0" w:afterAutospacing="0" w:line="240" w:lineRule="atLeast"/>
              <w:ind w:firstLine="720"/>
              <w:jc w:val="both"/>
            </w:pPr>
            <w:r w:rsidRPr="0084002C">
              <w:t>d) Yönetim ve denetim kurulu üyelerinin azli ve yerlerine yenilerinin seçilmesi</w:t>
            </w:r>
          </w:p>
          <w:p w:rsidR="0084002C" w:rsidRPr="0084002C" w:rsidRDefault="0084002C" w:rsidP="0084002C">
            <w:pPr>
              <w:pStyle w:val="3-normalyaz00"/>
              <w:spacing w:before="0" w:beforeAutospacing="0" w:after="0" w:afterAutospacing="0" w:line="240" w:lineRule="atLeast"/>
              <w:ind w:firstLine="720"/>
              <w:jc w:val="both"/>
            </w:pPr>
            <w:proofErr w:type="gramStart"/>
            <w:r w:rsidRPr="0084002C">
              <w:t>ile</w:t>
            </w:r>
            <w:proofErr w:type="gramEnd"/>
            <w:r w:rsidRPr="0084002C">
              <w:t xml:space="preserve"> ilgili hususlar, genel kurula katılanların salt çoğunluğunun kabulü ile gündeme alınır. </w:t>
            </w:r>
            <w:r w:rsidRPr="0084002C">
              <w:rPr>
                <w:b/>
                <w:bCs/>
              </w:rPr>
              <w:t xml:space="preserve">(Ek </w:t>
            </w:r>
            <w:proofErr w:type="gramStart"/>
            <w:r w:rsidRPr="0084002C">
              <w:rPr>
                <w:b/>
                <w:bCs/>
              </w:rPr>
              <w:t>cümle:RG</w:t>
            </w:r>
            <w:proofErr w:type="gramEnd"/>
            <w:r w:rsidRPr="0084002C">
              <w:rPr>
                <w:b/>
                <w:bCs/>
              </w:rPr>
              <w:t xml:space="preserve">-4/8/2011-28015) </w:t>
            </w:r>
            <w:r w:rsidRPr="0084002C">
              <w:t>Azledilen yönetim ve denetim kurulu üyeleri aynı genel kurulda tekrar seçilemez.</w:t>
            </w:r>
          </w:p>
          <w:p w:rsidR="0084002C" w:rsidRPr="0084002C" w:rsidRDefault="0084002C" w:rsidP="0084002C">
            <w:pPr>
              <w:pStyle w:val="3-normalyaz0"/>
              <w:spacing w:before="0" w:beforeAutospacing="0" w:after="0" w:afterAutospacing="0" w:line="240" w:lineRule="atLeast"/>
              <w:ind w:firstLine="720"/>
              <w:jc w:val="both"/>
            </w:pPr>
            <w:r w:rsidRPr="0084002C">
              <w:t>(5) Ayrıca; katılımcıların tamamının hazır bulunması ve hiçbirinin itiraz etmemesi halinde, gündeme konu ilave edilebilir.</w:t>
            </w:r>
          </w:p>
          <w:p w:rsidR="0084002C" w:rsidRDefault="0084002C" w:rsidP="0084002C"/>
        </w:tc>
        <w:tc>
          <w:tcPr>
            <w:tcW w:w="7308" w:type="dxa"/>
          </w:tcPr>
          <w:p w:rsidR="00310D45" w:rsidRPr="000E7E86" w:rsidRDefault="00310D45" w:rsidP="00400C44">
            <w:pPr>
              <w:tabs>
                <w:tab w:val="left" w:pos="566"/>
              </w:tabs>
              <w:jc w:val="both"/>
              <w:rPr>
                <w:rFonts w:ascii="Comic Sans MS" w:eastAsia="ヒラギノ明朝 Pro W3" w:hAnsi="Comic Sans MS" w:cs="Times New Roman"/>
                <w:b/>
                <w:sz w:val="20"/>
                <w:szCs w:val="18"/>
              </w:rPr>
            </w:pPr>
            <w:r w:rsidRPr="000E7E86">
              <w:rPr>
                <w:rFonts w:ascii="Comic Sans MS" w:eastAsia="ヒラギノ明朝 Pro W3" w:hAnsi="Comic Sans MS" w:cs="Times New Roman"/>
                <w:b/>
                <w:sz w:val="20"/>
                <w:szCs w:val="18"/>
              </w:rPr>
              <w:t xml:space="preserve">MADDE 3 – Aynı Yönetmeliğin 25 inci maddesinin iki, üç, dört ve beşinci fıkraları aşağıdaki şekilde değiştirilmiştir. </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“(2) Dört katılımcıdan az olmamak üzere toplam katılımcı sayısının en az 1/10’u tarafından genel kurul toplantı tarihinden en az 10 gün önce müştereken ve noter tebligatı ile bildirilecek hususlar da olağan genel kurulun gündemine alınır.</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(3) Olağan genel kurulda, gündemde olmayan hususlar görüşülmez. Ancak, dört katılımcıdan az olmamak üzere OSB’nin toplam katılımcı sayısının en az 1/10’unun Başkanlık Divanının seçilmesini takiben, gündem maddelerinin görüşülmesine geçilmeden önce yazılı teklifte bulunmaları halinde;</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a) Hesap tetkik komisyonunun seçilmesi,</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b) Bilanço incelemesinin ve ibrasının geriye bırakılması,</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c) Genel kurulun yeni bir toplantıya çağrılması, </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ç) Kanun, Yönetmelik, kuruluş protokolü, ana sözleşme ve iyi niyet esasları ile genel kurul kararlarına aykırı olduğu ileri sürülen yönetim kurulu kararlarının iptali, </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d) Yönetim ve denetim kurulu üyelerinin azli ve yerlerine yenilerinin seçilmesi ile ilgili hususlar,</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proofErr w:type="gramStart"/>
            <w:r w:rsidRPr="003C5A80">
              <w:rPr>
                <w:rFonts w:ascii="Comic Sans MS" w:eastAsia="ヒラギノ明朝 Pro W3" w:hAnsi="Comic Sans MS" w:cs="Times New Roman"/>
                <w:sz w:val="20"/>
                <w:szCs w:val="18"/>
              </w:rPr>
              <w:t>genel</w:t>
            </w:r>
            <w:proofErr w:type="gramEnd"/>
            <w:r w:rsidRPr="003C5A80">
              <w:rPr>
                <w:rFonts w:ascii="Comic Sans MS" w:eastAsia="ヒラギノ明朝 Pro W3" w:hAnsi="Comic Sans MS" w:cs="Times New Roman"/>
                <w:sz w:val="20"/>
                <w:szCs w:val="18"/>
              </w:rPr>
              <w:t xml:space="preserve"> kurula katılanların salt çoğunluğunun kabulü ile gündeme alınır. Azledilen yönetim ve denetim kurulu üyeleri aynı genel kurulda tekrar seçilemez.</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(4) Ayrıca; olağan genel kurulda, katılımcıların tamamının hazır bulunması ve hiçbirinin itiraz etmemesi halinde, gündeme konu ilave edilebilir.</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(5) Olağanüstü genel kurul gündemi, çağrının amacına göre tayin ve tespit olunur. Olağanüstü genel kurul toplantılarında çağrının amacı dışında herhangi bir konuda gündeme madde ilave edilemez.”</w:t>
            </w:r>
          </w:p>
          <w:p w:rsidR="00782357" w:rsidRDefault="00782357"/>
          <w:p w:rsidR="000965CE" w:rsidRDefault="000965CE"/>
          <w:p w:rsidR="0084002C" w:rsidRDefault="0084002C"/>
          <w:p w:rsidR="000965CE" w:rsidRDefault="000965CE"/>
        </w:tc>
      </w:tr>
      <w:tr w:rsidR="00782357" w:rsidTr="00E14133">
        <w:tc>
          <w:tcPr>
            <w:tcW w:w="6912" w:type="dxa"/>
          </w:tcPr>
          <w:p w:rsidR="0084002C" w:rsidRPr="0084002C" w:rsidRDefault="0084002C" w:rsidP="0084002C">
            <w:pPr>
              <w:pStyle w:val="3-normalyaz0"/>
              <w:spacing w:before="0" w:beforeAutospacing="0" w:after="0" w:afterAutospacing="0" w:line="240" w:lineRule="atLeast"/>
              <w:jc w:val="both"/>
            </w:pPr>
            <w:r w:rsidRPr="0084002C">
              <w:rPr>
                <w:b/>
                <w:bCs/>
              </w:rPr>
              <w:lastRenderedPageBreak/>
              <w:t>Oy kullanma şekli</w:t>
            </w:r>
          </w:p>
          <w:p w:rsidR="0084002C" w:rsidRPr="0084002C" w:rsidRDefault="0084002C" w:rsidP="0084002C">
            <w:pPr>
              <w:pStyle w:val="3-normalyaz0"/>
              <w:spacing w:before="0" w:beforeAutospacing="0" w:after="0" w:afterAutospacing="0" w:line="240" w:lineRule="atLeast"/>
              <w:jc w:val="both"/>
            </w:pPr>
            <w:r w:rsidRPr="0084002C">
              <w:rPr>
                <w:b/>
                <w:bCs/>
              </w:rPr>
              <w:t xml:space="preserve">MADDE 30 – </w:t>
            </w:r>
            <w:r w:rsidRPr="0084002C">
              <w:t xml:space="preserve">(1) Genel kurulda oylamalar, el kaldırmak suretiyle yapılır. Ancak, genel kurula katılanların salt çoğunluğunun karar vermesi halinde, herhangi bir konuda gizli oylamaya başvurulur. Birden fazla aday olması halinde seçimler, hücre ve sandık kullanılarak gizli oy ve açık tasnif usulü ile yapılır. </w:t>
            </w:r>
          </w:p>
          <w:p w:rsidR="00782357" w:rsidRDefault="00782357"/>
        </w:tc>
        <w:tc>
          <w:tcPr>
            <w:tcW w:w="7308" w:type="dxa"/>
          </w:tcPr>
          <w:p w:rsidR="00310D45" w:rsidRPr="000E7E86" w:rsidRDefault="00310D45" w:rsidP="00400C44">
            <w:pPr>
              <w:tabs>
                <w:tab w:val="left" w:pos="566"/>
              </w:tabs>
              <w:jc w:val="both"/>
              <w:rPr>
                <w:rFonts w:ascii="Comic Sans MS" w:eastAsia="ヒラギノ明朝 Pro W3" w:hAnsi="Comic Sans MS" w:cs="Times New Roman"/>
                <w:b/>
                <w:sz w:val="20"/>
                <w:szCs w:val="18"/>
              </w:rPr>
            </w:pPr>
            <w:r w:rsidRPr="000E7E86">
              <w:rPr>
                <w:rFonts w:ascii="Comic Sans MS" w:eastAsia="ヒラギノ明朝 Pro W3" w:hAnsi="Comic Sans MS" w:cs="Times New Roman"/>
                <w:b/>
                <w:sz w:val="20"/>
                <w:szCs w:val="18"/>
              </w:rPr>
              <w:t xml:space="preserve">MADDE 4 – Aynı Yönetmeliğin 30 uncu maddesi aşağıdaki şekilde değiştirilmiştir. </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w:t>
            </w:r>
            <w:r w:rsidRPr="003C5A80">
              <w:rPr>
                <w:rFonts w:ascii="Comic Sans MS" w:eastAsia="ヒラギノ明朝 Pro W3" w:hAnsi="Comic Sans MS" w:cs="Times New Roman"/>
                <w:b/>
                <w:sz w:val="20"/>
                <w:szCs w:val="18"/>
              </w:rPr>
              <w:t>MADDE 30 –</w:t>
            </w:r>
            <w:r w:rsidRPr="003C5A80">
              <w:rPr>
                <w:rFonts w:ascii="Comic Sans MS" w:eastAsia="ヒラギノ明朝 Pro W3" w:hAnsi="Comic Sans MS" w:cs="Times New Roman"/>
                <w:sz w:val="20"/>
                <w:szCs w:val="18"/>
              </w:rPr>
              <w:t xml:space="preserve">(1) Genel kurulda oylamalar, el kaldırmak suretiyle yapılır. Ancak, genel kurula katılanların salt çoğunluğunun karar vermesi halinde, herhangi bir konuda gizli oylamaya başvurulur. </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(2) OSB organlarının belirlenmesine ilişkin olarak yapılacak seçimlerde, birden fazla aday olması halinde hücre ve sandık kullanılarak gizli oy ve açık tasnif usulü uygulanır. Bu seçimlerin usul ve esasları, seçimin yapılacağı genel kurulda bulunan katılımcıların salt çoğunluğunun alacağı karar doğrultusunda belirlenir.”</w:t>
            </w:r>
          </w:p>
          <w:p w:rsidR="00782357" w:rsidRDefault="00782357"/>
        </w:tc>
      </w:tr>
      <w:tr w:rsidR="00782357" w:rsidTr="00E14133">
        <w:tc>
          <w:tcPr>
            <w:tcW w:w="6912" w:type="dxa"/>
          </w:tcPr>
          <w:p w:rsidR="00A0672E" w:rsidRPr="00F606CD" w:rsidRDefault="00A0672E" w:rsidP="00A0672E">
            <w:pPr>
              <w:pStyle w:val="3-normalyaz0"/>
              <w:spacing w:before="0" w:beforeAutospacing="0" w:after="0" w:afterAutospacing="0" w:line="240" w:lineRule="atLeast"/>
              <w:jc w:val="both"/>
            </w:pPr>
            <w:r w:rsidRPr="00F606CD">
              <w:rPr>
                <w:b/>
                <w:bCs/>
              </w:rPr>
              <w:t>Müteşebbis heyet ve genel kurulun görev ve yetkileri</w:t>
            </w:r>
          </w:p>
          <w:p w:rsidR="00782357" w:rsidRPr="00F606CD" w:rsidRDefault="00A0672E" w:rsidP="00A0672E">
            <w:pPr>
              <w:rPr>
                <w:rFonts w:cs="Times New Roman"/>
                <w:b/>
                <w:bCs/>
              </w:rPr>
            </w:pPr>
            <w:r w:rsidRPr="00F606CD">
              <w:rPr>
                <w:rFonts w:cs="Times New Roman"/>
                <w:b/>
                <w:bCs/>
              </w:rPr>
              <w:t>MADDE 35</w:t>
            </w:r>
            <w:proofErr w:type="gramStart"/>
            <w:r w:rsidRPr="00F606CD">
              <w:rPr>
                <w:rFonts w:cs="Times New Roman"/>
                <w:b/>
                <w:bCs/>
              </w:rPr>
              <w:t>)</w:t>
            </w:r>
            <w:proofErr w:type="gramEnd"/>
          </w:p>
          <w:p w:rsidR="00F606CD" w:rsidRPr="00F606CD" w:rsidRDefault="00F606CD" w:rsidP="00F606CD">
            <w:pPr>
              <w:pStyle w:val="3-normalyaz0"/>
              <w:spacing w:before="0" w:beforeAutospacing="0" w:after="0" w:afterAutospacing="0" w:line="240" w:lineRule="atLeast"/>
              <w:ind w:firstLine="720"/>
              <w:jc w:val="both"/>
            </w:pPr>
            <w:r w:rsidRPr="00F606CD">
              <w:t>ü) Yatırımlarla ilgili kredi alma konusunda yönetim kuruluna yetki vermek,</w:t>
            </w:r>
          </w:p>
          <w:p w:rsidR="00F606CD" w:rsidRPr="00F606CD" w:rsidRDefault="00F606CD" w:rsidP="00F606CD">
            <w:pPr>
              <w:pStyle w:val="3-normalyaz0"/>
              <w:spacing w:before="0" w:beforeAutospacing="0" w:after="0" w:afterAutospacing="0" w:line="240" w:lineRule="atLeast"/>
              <w:ind w:firstLine="720"/>
              <w:jc w:val="both"/>
            </w:pPr>
            <w:r w:rsidRPr="00F606CD">
              <w:t xml:space="preserve"> </w:t>
            </w:r>
          </w:p>
          <w:p w:rsidR="00F606CD" w:rsidRPr="00F606CD" w:rsidRDefault="00F606CD" w:rsidP="00F606CD">
            <w:pPr>
              <w:pStyle w:val="3-normalyaz0"/>
              <w:spacing w:before="0" w:beforeAutospacing="0" w:after="0" w:afterAutospacing="0" w:line="240" w:lineRule="atLeast"/>
              <w:ind w:firstLine="720"/>
              <w:jc w:val="both"/>
            </w:pPr>
            <w:r w:rsidRPr="00F606CD">
              <w:t xml:space="preserve">y) </w:t>
            </w:r>
            <w:r w:rsidRPr="00F606CD">
              <w:rPr>
                <w:b/>
                <w:bCs/>
              </w:rPr>
              <w:t>(</w:t>
            </w:r>
            <w:proofErr w:type="gramStart"/>
            <w:r w:rsidRPr="00F606CD">
              <w:rPr>
                <w:b/>
                <w:bCs/>
              </w:rPr>
              <w:t>Değişik:RG</w:t>
            </w:r>
            <w:proofErr w:type="gramEnd"/>
            <w:r w:rsidRPr="00F606CD">
              <w:rPr>
                <w:b/>
                <w:bCs/>
              </w:rPr>
              <w:t xml:space="preserve">-4/8/2011-28015) </w:t>
            </w:r>
            <w:r w:rsidRPr="00F606CD">
              <w:t xml:space="preserve">OSB kuruluş protokolünün veya ana sözleşmesinin değiştirilmesi, genel kurulun yapılması, organlarının oluşturulması ve ibrası, bilânçonun kabulü veya reddi, OSB’nin yatırım programı ve bütçesinin onaylanması, yönetim ve denetim kurulu üyelerine ödenecek toplantı başına huzur hakkının veya aylık ücretin tespit edilmesi, OSB’nin genişlemesi veya bir diğer OSB ile birleşmesi ve birleşme şartlarının belirlenmesi, üst kuruluşa katılmak için karar verilmesi ve temsilcilerinin belirlenmesi, yönetim aidatları ve hizmet karşılıklarının boş, inşaat halinde ve üretime geçme durumları dikkate alınarak parsel büyüklüğüne göre tespit edilmesi, bölge müdürünün atanması veya azli ile ilgili görev ve yetkilerinin dışında görev ve yetkilerin yönetim kuruluna devredilmesi hususunda karar almak, </w:t>
            </w:r>
          </w:p>
          <w:p w:rsidR="00D657D1" w:rsidRDefault="00D657D1" w:rsidP="00A0672E">
            <w:pPr>
              <w:rPr>
                <w:rFonts w:ascii="Arial" w:hAnsi="Arial" w:cs="Arial"/>
                <w:b/>
                <w:bCs/>
              </w:rPr>
            </w:pPr>
          </w:p>
          <w:p w:rsidR="00D657D1" w:rsidRDefault="00D657D1" w:rsidP="00A0672E"/>
        </w:tc>
        <w:tc>
          <w:tcPr>
            <w:tcW w:w="7308" w:type="dxa"/>
          </w:tcPr>
          <w:p w:rsidR="00310D45" w:rsidRPr="000E7E86" w:rsidRDefault="00310D45" w:rsidP="00400C44">
            <w:pPr>
              <w:tabs>
                <w:tab w:val="left" w:pos="566"/>
              </w:tabs>
              <w:jc w:val="both"/>
              <w:rPr>
                <w:rFonts w:ascii="Comic Sans MS" w:eastAsia="ヒラギノ明朝 Pro W3" w:hAnsi="Comic Sans MS" w:cs="Times New Roman"/>
                <w:b/>
                <w:sz w:val="20"/>
                <w:szCs w:val="18"/>
              </w:rPr>
            </w:pPr>
            <w:r w:rsidRPr="000E7E86">
              <w:rPr>
                <w:rFonts w:ascii="Comic Sans MS" w:eastAsia="ヒラギノ明朝 Pro W3" w:hAnsi="Comic Sans MS" w:cs="Times New Roman"/>
                <w:b/>
                <w:sz w:val="20"/>
                <w:szCs w:val="18"/>
              </w:rPr>
              <w:t xml:space="preserve">MADDE 5 – Aynı Yönetmeliğin 35 inci maddesinin üçüncü fıkrasının (ü) ve (y) bentleri aşağıdaki şekilde değiştirilmiştir. </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“ü) Yatırımlarla ilgili kredi alma ve ihtiyaç duyulması halinde bankalardan teminat mektubu alınması konularında yönetim kuruluna yetki vermek,”</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“y) OSB kuruluş protokolünün veya ana sözleşmesinin değiştirilmesi, genel kurulun yapılması, organlarının oluşturulması ve ibrası, bilânçonun kabulü veya reddi, OSB’nin yatırım programı ve bütçesinin onaylanması, yönetim ve denetim kurulu üyelerine ödenecek toplantı başına huzur hakkının veya aylık ücretin tespit edilmesi, OSB’nin genişlemesi veya bir diğer OSB ile birleşmesi ve birleşme şartlarının belirlenmesi, arsa tahsis ve satış prensiplerinin belirlenmesi, alt yapı katılım payları, elektrik, su, doğalgaz ve benzeri satış bedelleri ile ilgili prensipleri belirleme ve bu aidat ve satış bedellerinin </w:t>
            </w:r>
            <w:proofErr w:type="gramStart"/>
            <w:r w:rsidRPr="003C5A80">
              <w:rPr>
                <w:rFonts w:ascii="Comic Sans MS" w:eastAsia="ヒラギノ明朝 Pro W3" w:hAnsi="Comic Sans MS" w:cs="Times New Roman"/>
                <w:sz w:val="20"/>
                <w:szCs w:val="18"/>
              </w:rPr>
              <w:t>tahsilatında</w:t>
            </w:r>
            <w:proofErr w:type="gramEnd"/>
            <w:r w:rsidRPr="003C5A80">
              <w:rPr>
                <w:rFonts w:ascii="Comic Sans MS" w:eastAsia="ヒラギノ明朝 Pro W3" w:hAnsi="Comic Sans MS" w:cs="Times New Roman"/>
                <w:sz w:val="20"/>
                <w:szCs w:val="18"/>
              </w:rPr>
              <w:t xml:space="preserve"> gecikme halinde uygulanacak cezalara ilişkin esasların belirlenmesi, üst kuruluşa katılmak için karar verilmesi ve temsilcilerinin belirlenmesi, yönetim aidatları ve hizmet karşılıklarının boş, inşaat halinde ve üretime geçme durumları dikkate alınarak parsel büyüklüğüne göre tespit edilmesi, bölge müdürünün atanması veya azli ile ilgili görev ve yetkilerinin dışında görev ve yetkilerin yönetim kuruluna devredilmesi hususunda karar almak,”</w:t>
            </w:r>
          </w:p>
          <w:p w:rsidR="00782357" w:rsidRDefault="00782357"/>
        </w:tc>
      </w:tr>
      <w:tr w:rsidR="00782357" w:rsidTr="00E14133">
        <w:tc>
          <w:tcPr>
            <w:tcW w:w="6912" w:type="dxa"/>
          </w:tcPr>
          <w:p w:rsidR="00035DEB" w:rsidRPr="00035DEB" w:rsidRDefault="00035DEB" w:rsidP="00035DEB">
            <w:pPr>
              <w:pStyle w:val="3-normalyaz0"/>
              <w:spacing w:before="0" w:beforeAutospacing="0" w:after="0" w:afterAutospacing="0" w:line="240" w:lineRule="atLeast"/>
              <w:jc w:val="both"/>
              <w:rPr>
                <w:b/>
              </w:rPr>
            </w:pPr>
            <w:r w:rsidRPr="00035DEB">
              <w:rPr>
                <w:b/>
              </w:rPr>
              <w:lastRenderedPageBreak/>
              <w:t>Yönetim kuruluna seçilme şartları</w:t>
            </w:r>
          </w:p>
          <w:p w:rsidR="00782357" w:rsidRPr="00035DEB" w:rsidRDefault="00035DEB" w:rsidP="00035DEB">
            <w:pPr>
              <w:rPr>
                <w:rFonts w:eastAsia="Times New Roman" w:cs="Times New Roman"/>
                <w:b/>
                <w:sz w:val="24"/>
                <w:szCs w:val="24"/>
                <w:lang w:eastAsia="tr-TR"/>
              </w:rPr>
            </w:pPr>
            <w:r w:rsidRPr="00035DEB">
              <w:rPr>
                <w:rFonts w:eastAsia="Times New Roman" w:cs="Times New Roman"/>
                <w:b/>
                <w:sz w:val="24"/>
                <w:szCs w:val="24"/>
                <w:lang w:eastAsia="tr-TR"/>
              </w:rPr>
              <w:t>MADDE 38 –</w:t>
            </w:r>
          </w:p>
          <w:p w:rsidR="00035DEB" w:rsidRPr="00035DEB" w:rsidRDefault="00035DEB" w:rsidP="00035DEB">
            <w:pPr>
              <w:pStyle w:val="3-normalyaz0"/>
              <w:spacing w:before="0" w:beforeAutospacing="0" w:after="0" w:afterAutospacing="0" w:line="240" w:lineRule="atLeast"/>
              <w:ind w:firstLine="720"/>
              <w:jc w:val="both"/>
            </w:pPr>
            <w:r w:rsidRPr="00035DEB">
              <w:t>(2) Beşinci üye olarak bölge müdürünün görevlendirilmesi halinde, birinci fıkranın (b) bendinde yer alan koşul aranmaz.</w:t>
            </w:r>
          </w:p>
          <w:p w:rsidR="00035DEB" w:rsidRPr="00035DEB" w:rsidRDefault="00035DEB" w:rsidP="00035DEB">
            <w:pPr>
              <w:pStyle w:val="3-normalyaz0"/>
              <w:spacing w:before="0" w:beforeAutospacing="0" w:after="0" w:afterAutospacing="0" w:line="240" w:lineRule="atLeast"/>
              <w:ind w:firstLine="720"/>
              <w:jc w:val="both"/>
            </w:pPr>
          </w:p>
          <w:p w:rsidR="00035DEB" w:rsidRDefault="00035DEB" w:rsidP="00035DEB">
            <w:pPr>
              <w:jc w:val="both"/>
            </w:pPr>
            <w:r w:rsidRPr="00035DEB">
              <w:rPr>
                <w:rFonts w:eastAsia="Times New Roman" w:cs="Times New Roman"/>
                <w:sz w:val="24"/>
                <w:szCs w:val="24"/>
                <w:lang w:eastAsia="tr-TR"/>
              </w:rPr>
              <w:t>5) Haklarında birinci fıkranın (ç) bendinde belirtilen suçlarla ilgili olarak kamu davası açılmış olanların görevleri, ilk genel kurul toplantısına kadar devam eder. Bu durumdaki üyelerin azli veya göreve devamı hakkında karar alınması hususu, yapılacak ilk genel kurulun gündemine alınır.</w:t>
            </w:r>
          </w:p>
        </w:tc>
        <w:tc>
          <w:tcPr>
            <w:tcW w:w="7308" w:type="dxa"/>
          </w:tcPr>
          <w:p w:rsidR="00310D45" w:rsidRPr="000E7E86" w:rsidRDefault="00310D45" w:rsidP="00400C44">
            <w:pPr>
              <w:tabs>
                <w:tab w:val="left" w:pos="566"/>
              </w:tabs>
              <w:jc w:val="both"/>
              <w:rPr>
                <w:rFonts w:ascii="Comic Sans MS" w:eastAsia="ヒラギノ明朝 Pro W3" w:hAnsi="Comic Sans MS" w:cs="Times New Roman"/>
                <w:b/>
                <w:sz w:val="20"/>
                <w:szCs w:val="18"/>
              </w:rPr>
            </w:pPr>
            <w:r w:rsidRPr="000E7E86">
              <w:rPr>
                <w:rFonts w:ascii="Comic Sans MS" w:eastAsia="ヒラギノ明朝 Pro W3" w:hAnsi="Comic Sans MS" w:cs="Times New Roman"/>
                <w:b/>
                <w:sz w:val="20"/>
                <w:szCs w:val="18"/>
              </w:rPr>
              <w:t xml:space="preserve">MADDE 6 – Aynı Yönetmeliğin 38 inci maddesinin iki ve beşinci fıkraları aşağıdaki şekilde değiştirilmiştir. </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“(2) Beşinci üye olarak bölge müdürünün görevlendirilmesi halinde, birinci fıkranın (b) bendinde, Valinin yönetim kurulunda görev alması halinde aynı fıkranın (c) bendinde yer alan koşul aranmaz.”</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“(5) Haklarında birinci fıkranın (ç) bendinde belirtilen suçlarla ilgili olarak kamu davası açılmış olanların görevleri, ilk genel kurul toplantısına kadar devam eder. Bu durumdaki üyelerin azli veya göreve devamı hakkında karar alınması hususu, yönetim kurulunca yapılacak ilk genel kurulun gündemine alınır. Bu hususun genel kurul gündemine alınmaması halinde yönetim kurulu sorumlu olur.”</w:t>
            </w:r>
          </w:p>
          <w:p w:rsidR="00782357" w:rsidRDefault="00782357"/>
        </w:tc>
      </w:tr>
      <w:tr w:rsidR="00782357" w:rsidTr="00E14133">
        <w:tc>
          <w:tcPr>
            <w:tcW w:w="6912" w:type="dxa"/>
          </w:tcPr>
          <w:p w:rsidR="00CF2136" w:rsidRPr="00CF2136" w:rsidRDefault="00CF2136" w:rsidP="00CF2136">
            <w:pPr>
              <w:pStyle w:val="3-normalyaz0"/>
              <w:spacing w:before="0" w:beforeAutospacing="0" w:after="0" w:afterAutospacing="0" w:line="240" w:lineRule="atLeast"/>
              <w:jc w:val="both"/>
              <w:rPr>
                <w:b/>
              </w:rPr>
            </w:pPr>
            <w:r w:rsidRPr="00CF2136">
              <w:rPr>
                <w:b/>
              </w:rPr>
              <w:t xml:space="preserve">Yönetim kurulu toplantıları </w:t>
            </w:r>
          </w:p>
          <w:p w:rsidR="00782357" w:rsidRPr="00CF2136" w:rsidRDefault="00CF2136" w:rsidP="00CF2136">
            <w:pPr>
              <w:rPr>
                <w:rFonts w:eastAsia="Times New Roman" w:cs="Times New Roman"/>
                <w:b/>
                <w:sz w:val="24"/>
                <w:szCs w:val="24"/>
                <w:lang w:eastAsia="tr-TR"/>
              </w:rPr>
            </w:pPr>
            <w:r w:rsidRPr="00CF2136">
              <w:rPr>
                <w:rFonts w:eastAsia="Times New Roman" w:cs="Times New Roman"/>
                <w:b/>
                <w:sz w:val="24"/>
                <w:szCs w:val="24"/>
                <w:lang w:eastAsia="tr-TR"/>
              </w:rPr>
              <w:t>MADDE 40 –</w:t>
            </w:r>
          </w:p>
          <w:p w:rsidR="00CF2136" w:rsidRPr="00CF2136" w:rsidRDefault="00CF2136" w:rsidP="00CF2136">
            <w:pPr>
              <w:pStyle w:val="3-normalyaz0"/>
              <w:spacing w:before="0" w:beforeAutospacing="0" w:after="0" w:afterAutospacing="0" w:line="240" w:lineRule="atLeast"/>
              <w:ind w:firstLine="720"/>
              <w:jc w:val="both"/>
            </w:pPr>
            <w:r w:rsidRPr="00CF2136">
              <w:t>(4) Üyeler, şahsi menfaatlerini ilgilendiren hususların görüşülmesi sırasında toplantıya katılamaz.</w:t>
            </w:r>
          </w:p>
          <w:p w:rsidR="00CF2136" w:rsidRDefault="00CF2136" w:rsidP="00CF2136"/>
        </w:tc>
        <w:tc>
          <w:tcPr>
            <w:tcW w:w="7308" w:type="dxa"/>
          </w:tcPr>
          <w:p w:rsidR="00310D45" w:rsidRPr="000E7E86" w:rsidRDefault="00310D45" w:rsidP="00400C44">
            <w:pPr>
              <w:tabs>
                <w:tab w:val="left" w:pos="566"/>
              </w:tabs>
              <w:jc w:val="both"/>
              <w:rPr>
                <w:rFonts w:ascii="Comic Sans MS" w:eastAsia="ヒラギノ明朝 Pro W3" w:hAnsi="Comic Sans MS" w:cs="Times New Roman"/>
                <w:b/>
                <w:sz w:val="20"/>
                <w:szCs w:val="18"/>
              </w:rPr>
            </w:pPr>
            <w:r w:rsidRPr="000E7E86">
              <w:rPr>
                <w:rFonts w:ascii="Comic Sans MS" w:eastAsia="ヒラギノ明朝 Pro W3" w:hAnsi="Comic Sans MS" w:cs="Times New Roman"/>
                <w:b/>
                <w:sz w:val="20"/>
                <w:szCs w:val="18"/>
              </w:rPr>
              <w:t xml:space="preserve">MADDE 7 – Aynı Yönetmeliğin 40 </w:t>
            </w:r>
            <w:proofErr w:type="spellStart"/>
            <w:r w:rsidRPr="000E7E86">
              <w:rPr>
                <w:rFonts w:ascii="Comic Sans MS" w:eastAsia="ヒラギノ明朝 Pro W3" w:hAnsi="Comic Sans MS" w:cs="Times New Roman"/>
                <w:b/>
                <w:sz w:val="20"/>
                <w:szCs w:val="18"/>
              </w:rPr>
              <w:t>ıncı</w:t>
            </w:r>
            <w:proofErr w:type="spellEnd"/>
            <w:r w:rsidRPr="000E7E86">
              <w:rPr>
                <w:rFonts w:ascii="Comic Sans MS" w:eastAsia="ヒラギノ明朝 Pro W3" w:hAnsi="Comic Sans MS" w:cs="Times New Roman"/>
                <w:b/>
                <w:sz w:val="20"/>
                <w:szCs w:val="18"/>
              </w:rPr>
              <w:t xml:space="preserve"> maddesinin dördüncü fıkrası aşağıdaki şekilde değiştirilmiştir.</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“(4) Yönetim Kurulu üyeleri şahsi menfaatleri ile alt ve üst soyu ile üçüncü derece dâhil kan ve kayın hısımları ile temsilcileri oldukları katılımcıların menfaatlerini ilgilendiren hususların görüşülmesi sırasında toplantıya katılamaz.”</w:t>
            </w:r>
          </w:p>
          <w:p w:rsidR="00782357" w:rsidRDefault="00782357" w:rsidP="006D73A5"/>
        </w:tc>
      </w:tr>
      <w:tr w:rsidR="00782357" w:rsidTr="00E14133">
        <w:tc>
          <w:tcPr>
            <w:tcW w:w="6912" w:type="dxa"/>
          </w:tcPr>
          <w:p w:rsidR="00CF2136" w:rsidRPr="00CF2136" w:rsidRDefault="00CF2136" w:rsidP="00CF2136">
            <w:pPr>
              <w:pStyle w:val="3-normalyaz0"/>
              <w:spacing w:before="0" w:beforeAutospacing="0" w:after="0" w:afterAutospacing="0" w:line="240" w:lineRule="atLeast"/>
              <w:jc w:val="both"/>
              <w:rPr>
                <w:b/>
              </w:rPr>
            </w:pPr>
            <w:r w:rsidRPr="00CF2136">
              <w:rPr>
                <w:b/>
              </w:rPr>
              <w:t xml:space="preserve">Denetim kurulu üyeliğine seçilme şartları </w:t>
            </w:r>
          </w:p>
          <w:p w:rsidR="00782357" w:rsidRPr="00CF2136" w:rsidRDefault="00CF2136" w:rsidP="00CF2136">
            <w:pPr>
              <w:rPr>
                <w:rFonts w:eastAsia="Times New Roman" w:cs="Times New Roman"/>
                <w:b/>
                <w:sz w:val="24"/>
                <w:szCs w:val="24"/>
                <w:lang w:eastAsia="tr-TR"/>
              </w:rPr>
            </w:pPr>
            <w:r w:rsidRPr="00CF2136">
              <w:rPr>
                <w:rFonts w:eastAsia="Times New Roman" w:cs="Times New Roman"/>
                <w:b/>
                <w:sz w:val="24"/>
                <w:szCs w:val="24"/>
                <w:lang w:eastAsia="tr-TR"/>
              </w:rPr>
              <w:t>MADDE 44 –</w:t>
            </w:r>
          </w:p>
          <w:p w:rsidR="00CF2136" w:rsidRPr="00CF2136" w:rsidRDefault="00CF2136" w:rsidP="00CF2136">
            <w:pPr>
              <w:pStyle w:val="3-normalyaz0"/>
              <w:spacing w:before="0" w:beforeAutospacing="0" w:after="0" w:afterAutospacing="0" w:line="240" w:lineRule="atLeast"/>
              <w:ind w:firstLine="720"/>
              <w:jc w:val="both"/>
            </w:pPr>
            <w:r w:rsidRPr="00CF2136">
              <w:rPr>
                <w:b/>
              </w:rPr>
              <w:t xml:space="preserve">(1) </w:t>
            </w:r>
            <w:proofErr w:type="gramStart"/>
            <w:r w:rsidRPr="00CF2136">
              <w:rPr>
                <w:b/>
              </w:rPr>
              <w:t>Denetim kurulu</w:t>
            </w:r>
            <w:proofErr w:type="gramEnd"/>
            <w:r w:rsidRPr="00CF2136">
              <w:rPr>
                <w:b/>
              </w:rPr>
              <w:t xml:space="preserve"> üyelerinde aşağıdaki şartlar aranır</w:t>
            </w:r>
            <w:r w:rsidRPr="00CF2136">
              <w:t>:</w:t>
            </w:r>
          </w:p>
          <w:p w:rsidR="00CF2136" w:rsidRDefault="00CF2136" w:rsidP="00CF2136">
            <w:pPr>
              <w:pStyle w:val="3-normalyaz0"/>
              <w:spacing w:before="0" w:beforeAutospacing="0" w:after="0" w:afterAutospacing="0" w:line="240" w:lineRule="atLeast"/>
              <w:ind w:firstLine="720"/>
              <w:jc w:val="both"/>
            </w:pPr>
            <w:r w:rsidRPr="00CF2136">
              <w:t xml:space="preserve">d) </w:t>
            </w:r>
            <w:proofErr w:type="gramStart"/>
            <w:r w:rsidRPr="00CF2136">
              <w:t>Yönetim kurulu</w:t>
            </w:r>
            <w:proofErr w:type="gramEnd"/>
            <w:r w:rsidRPr="00CF2136">
              <w:t xml:space="preserve"> üyeleri veya bölge müdürü ile ikinci derece dahil kan hısımlığından veya kayın hısımlığından üstsoy veya altsoy olmamak,</w:t>
            </w:r>
          </w:p>
          <w:p w:rsidR="00650DAA" w:rsidRPr="00760035" w:rsidRDefault="00650DAA" w:rsidP="00650DAA">
            <w:pPr>
              <w:pStyle w:val="3-normalyaz0"/>
              <w:spacing w:before="0" w:beforeAutospacing="0" w:after="0" w:afterAutospacing="0" w:line="240" w:lineRule="atLeast"/>
              <w:ind w:firstLine="720"/>
              <w:jc w:val="both"/>
              <w:rPr>
                <w:rFonts w:ascii="Arial" w:hAnsi="Arial" w:cs="Arial"/>
              </w:rPr>
            </w:pPr>
            <w:r w:rsidRPr="00760035">
              <w:rPr>
                <w:rFonts w:ascii="Arial" w:hAnsi="Arial" w:cs="Arial"/>
              </w:rPr>
              <w:t>(</w:t>
            </w:r>
            <w:r w:rsidRPr="00650DAA">
              <w:t>4) Haklarında birinci fıkranın (c) bendinde belirtilen suçlarla ilgili olarak kamu davası açılmış olanların görevleri, ilk genel kurul toplantısına kadar devam eder. Bu durumdaki üyelerin azli veya göreve devamı hakkında karar alınması hususu, yapılacak ilk genel kurulun gündemine alınır</w:t>
            </w:r>
            <w:r w:rsidRPr="00760035">
              <w:rPr>
                <w:rFonts w:ascii="Arial" w:hAnsi="Arial" w:cs="Arial"/>
              </w:rPr>
              <w:t>.</w:t>
            </w:r>
          </w:p>
          <w:p w:rsidR="00CF2136" w:rsidRPr="00CF2136" w:rsidRDefault="00CF2136" w:rsidP="00CF2136">
            <w:pPr>
              <w:pStyle w:val="3-normalyaz0"/>
              <w:spacing w:before="0" w:beforeAutospacing="0" w:after="0" w:afterAutospacing="0" w:line="240" w:lineRule="atLeast"/>
              <w:ind w:firstLine="720"/>
              <w:jc w:val="both"/>
            </w:pPr>
          </w:p>
          <w:p w:rsidR="00CF2136" w:rsidRDefault="00CF2136" w:rsidP="00CF2136"/>
        </w:tc>
        <w:tc>
          <w:tcPr>
            <w:tcW w:w="7308" w:type="dxa"/>
          </w:tcPr>
          <w:p w:rsidR="00310D45" w:rsidRPr="000E7E86" w:rsidRDefault="00310D45" w:rsidP="00400C44">
            <w:pPr>
              <w:tabs>
                <w:tab w:val="left" w:pos="566"/>
              </w:tabs>
              <w:jc w:val="both"/>
              <w:rPr>
                <w:rFonts w:ascii="Comic Sans MS" w:eastAsia="ヒラギノ明朝 Pro W3" w:hAnsi="Comic Sans MS" w:cs="Times New Roman"/>
                <w:b/>
                <w:sz w:val="20"/>
                <w:szCs w:val="18"/>
              </w:rPr>
            </w:pPr>
            <w:r w:rsidRPr="000E7E86">
              <w:rPr>
                <w:rFonts w:ascii="Comic Sans MS" w:eastAsia="ヒラギノ明朝 Pro W3" w:hAnsi="Comic Sans MS" w:cs="Times New Roman"/>
                <w:b/>
                <w:sz w:val="20"/>
                <w:szCs w:val="18"/>
              </w:rPr>
              <w:t>MADDE 8 – Aynı Yönetmeliğin 44 üncü maddesinin birinci fıkrasının (d) bendi ile dördüncü fıkrası aşağıdaki şekilde değiştirilmiştir.</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“d) Yönetim Kurulu üyeleri veya bölge müdürü ile üstsoy veya altsoy, üçüncü derece </w:t>
            </w:r>
            <w:proofErr w:type="gramStart"/>
            <w:r w:rsidRPr="003C5A80">
              <w:rPr>
                <w:rFonts w:ascii="Comic Sans MS" w:eastAsia="ヒラギノ明朝 Pro W3" w:hAnsi="Comic Sans MS" w:cs="Times New Roman"/>
                <w:sz w:val="20"/>
                <w:szCs w:val="18"/>
              </w:rPr>
              <w:t>dahil</w:t>
            </w:r>
            <w:proofErr w:type="gramEnd"/>
            <w:r w:rsidRPr="003C5A80">
              <w:rPr>
                <w:rFonts w:ascii="Comic Sans MS" w:eastAsia="ヒラギノ明朝 Pro W3" w:hAnsi="Comic Sans MS" w:cs="Times New Roman"/>
                <w:sz w:val="20"/>
                <w:szCs w:val="18"/>
              </w:rPr>
              <w:t xml:space="preserve"> kan veya kayın hısımı olmamak,”</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“(4) Haklarında birinci fıkranın (c) bendinde belirtilen suçlarla ilgili olarak kamu davası açılmış olanların görevleri, ilk genel kurul toplantısına kadar devam eder. Bu durumdaki üyelerin azli veya göreve devamı hakkında karar alınması hususu, yönetim kurulunca yapılacak ilk genel kurulun gündemine alınır. Bu hususun genel kurul gündemine alınmaması halinde yönetim kurulu sorumlu olur.”</w:t>
            </w:r>
          </w:p>
          <w:p w:rsidR="00782357" w:rsidRDefault="00782357" w:rsidP="006D73A5"/>
          <w:p w:rsidR="000965CE" w:rsidRDefault="000965CE" w:rsidP="006D73A5"/>
          <w:p w:rsidR="000965CE" w:rsidRDefault="000965CE" w:rsidP="006D73A5"/>
        </w:tc>
      </w:tr>
      <w:tr w:rsidR="00782357" w:rsidTr="00E14133">
        <w:tc>
          <w:tcPr>
            <w:tcW w:w="6912" w:type="dxa"/>
          </w:tcPr>
          <w:p w:rsidR="003F63BB" w:rsidRPr="003F63BB" w:rsidRDefault="003F63BB" w:rsidP="003F63BB">
            <w:pPr>
              <w:pStyle w:val="3-normalyaz0"/>
              <w:spacing w:before="0" w:beforeAutospacing="0" w:after="0" w:afterAutospacing="0" w:line="240" w:lineRule="atLeast"/>
              <w:jc w:val="both"/>
              <w:rPr>
                <w:b/>
              </w:rPr>
            </w:pPr>
            <w:r w:rsidRPr="003F63BB">
              <w:rPr>
                <w:b/>
              </w:rPr>
              <w:lastRenderedPageBreak/>
              <w:t>Yapı ve yapı ile ilgili esaslar</w:t>
            </w:r>
          </w:p>
          <w:p w:rsidR="00782357" w:rsidRPr="003F63BB" w:rsidRDefault="003F63BB" w:rsidP="003F63BB">
            <w:pPr>
              <w:rPr>
                <w:rFonts w:eastAsia="Times New Roman" w:cs="Times New Roman"/>
                <w:b/>
                <w:sz w:val="24"/>
                <w:szCs w:val="24"/>
                <w:lang w:eastAsia="tr-TR"/>
              </w:rPr>
            </w:pPr>
            <w:r w:rsidRPr="003F63BB">
              <w:rPr>
                <w:rFonts w:eastAsia="Times New Roman" w:cs="Times New Roman"/>
                <w:b/>
                <w:sz w:val="24"/>
                <w:szCs w:val="24"/>
                <w:lang w:eastAsia="tr-TR"/>
              </w:rPr>
              <w:t>MADDE 71 –</w:t>
            </w:r>
          </w:p>
          <w:p w:rsidR="003F63BB" w:rsidRPr="00760035" w:rsidRDefault="003F63BB" w:rsidP="003F63BB">
            <w:pPr>
              <w:pStyle w:val="3-normalyaz0"/>
              <w:spacing w:before="0" w:beforeAutospacing="0" w:after="0" w:afterAutospacing="0" w:line="240" w:lineRule="atLeast"/>
              <w:ind w:firstLine="720"/>
              <w:jc w:val="both"/>
              <w:rPr>
                <w:rFonts w:ascii="Arial" w:hAnsi="Arial" w:cs="Arial"/>
              </w:rPr>
            </w:pPr>
            <w:r w:rsidRPr="003F63BB">
              <w:t>(1) Yapıların projelendirilmesi ve işletme aşamasındaki esaslar aşağıda gösterilmiştir</w:t>
            </w:r>
            <w:r w:rsidRPr="00760035">
              <w:rPr>
                <w:rFonts w:ascii="Arial" w:hAnsi="Arial" w:cs="Arial"/>
              </w:rPr>
              <w:t>:</w:t>
            </w:r>
          </w:p>
          <w:p w:rsidR="003F63BB" w:rsidRDefault="003F63BB" w:rsidP="003F63BB"/>
        </w:tc>
        <w:tc>
          <w:tcPr>
            <w:tcW w:w="7308" w:type="dxa"/>
          </w:tcPr>
          <w:p w:rsidR="00310D45" w:rsidRPr="000965CE" w:rsidRDefault="00310D45" w:rsidP="00400C44">
            <w:pPr>
              <w:tabs>
                <w:tab w:val="left" w:pos="566"/>
              </w:tabs>
              <w:jc w:val="both"/>
              <w:rPr>
                <w:rFonts w:ascii="Comic Sans MS" w:eastAsia="ヒラギノ明朝 Pro W3" w:hAnsi="Comic Sans MS" w:cs="Times New Roman"/>
                <w:b/>
                <w:sz w:val="20"/>
                <w:szCs w:val="18"/>
              </w:rPr>
            </w:pPr>
            <w:r w:rsidRPr="000965CE">
              <w:rPr>
                <w:rFonts w:ascii="Comic Sans MS" w:eastAsia="ヒラギノ明朝 Pro W3" w:hAnsi="Comic Sans MS" w:cs="Times New Roman"/>
                <w:b/>
                <w:sz w:val="20"/>
                <w:szCs w:val="18"/>
              </w:rPr>
              <w:t>MADDE 9 – Aynı Yönetmeliğin 71 inci maddesinin birinci fıkrasının ilk paragrafı aşağıdaki şekilde değiştirilmiştir.</w:t>
            </w:r>
          </w:p>
          <w:p w:rsidR="00310D45" w:rsidRPr="003C5A80" w:rsidRDefault="00310D45" w:rsidP="00310D45">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“Sanayi parsellerinde; parsel alanının 1/4'ünden az taban alanlı proje üretilemez. Parsellerin </w:t>
            </w:r>
            <w:proofErr w:type="spellStart"/>
            <w:r w:rsidRPr="003C5A80">
              <w:rPr>
                <w:rFonts w:ascii="Comic Sans MS" w:eastAsia="ヒラギノ明朝 Pro W3" w:hAnsi="Comic Sans MS" w:cs="Times New Roman"/>
                <w:sz w:val="20"/>
                <w:szCs w:val="18"/>
              </w:rPr>
              <w:t>tevhid</w:t>
            </w:r>
            <w:proofErr w:type="spellEnd"/>
            <w:r w:rsidRPr="003C5A80">
              <w:rPr>
                <w:rFonts w:ascii="Comic Sans MS" w:eastAsia="ヒラギノ明朝 Pro W3" w:hAnsi="Comic Sans MS" w:cs="Times New Roman"/>
                <w:sz w:val="20"/>
                <w:szCs w:val="18"/>
              </w:rPr>
              <w:t xml:space="preserve"> edilmesi durumunda bu oran </w:t>
            </w:r>
            <w:proofErr w:type="spellStart"/>
            <w:r w:rsidRPr="003C5A80">
              <w:rPr>
                <w:rFonts w:ascii="Comic Sans MS" w:eastAsia="ヒラギノ明朝 Pro W3" w:hAnsi="Comic Sans MS" w:cs="Times New Roman"/>
                <w:sz w:val="20"/>
                <w:szCs w:val="18"/>
              </w:rPr>
              <w:t>tevhid</w:t>
            </w:r>
            <w:proofErr w:type="spellEnd"/>
            <w:r w:rsidRPr="003C5A80">
              <w:rPr>
                <w:rFonts w:ascii="Comic Sans MS" w:eastAsia="ヒラギノ明朝 Pro W3" w:hAnsi="Comic Sans MS" w:cs="Times New Roman"/>
                <w:sz w:val="20"/>
                <w:szCs w:val="18"/>
              </w:rPr>
              <w:t xml:space="preserve"> sonucu oluşan yeni parselde de aranır. Yapıların projelendirilmesi ve işletme aşamasındaki diğer esaslar aşağıda gösterilmiştir:”</w:t>
            </w:r>
          </w:p>
          <w:p w:rsidR="00782357" w:rsidRDefault="00782357" w:rsidP="006D73A5"/>
        </w:tc>
      </w:tr>
      <w:tr w:rsidR="00782357" w:rsidTr="00E14133">
        <w:tc>
          <w:tcPr>
            <w:tcW w:w="6912" w:type="dxa"/>
          </w:tcPr>
          <w:p w:rsidR="00903D4D" w:rsidRPr="00903D4D" w:rsidRDefault="00903D4D" w:rsidP="00903D4D">
            <w:pPr>
              <w:pStyle w:val="3-normalyaz0"/>
              <w:spacing w:before="0" w:beforeAutospacing="0" w:after="0" w:afterAutospacing="0" w:line="240" w:lineRule="atLeast"/>
              <w:jc w:val="both"/>
              <w:rPr>
                <w:b/>
              </w:rPr>
            </w:pPr>
            <w:r w:rsidRPr="00903D4D">
              <w:rPr>
                <w:b/>
              </w:rPr>
              <w:t>İmar planı değişiklikleri ve onayı</w:t>
            </w:r>
          </w:p>
          <w:p w:rsidR="00903D4D" w:rsidRPr="00903D4D" w:rsidRDefault="00903D4D" w:rsidP="00903D4D">
            <w:pPr>
              <w:pStyle w:val="3-normalyaz0"/>
              <w:spacing w:before="0" w:beforeAutospacing="0" w:after="0" w:afterAutospacing="0" w:line="240" w:lineRule="atLeast"/>
              <w:jc w:val="both"/>
            </w:pPr>
            <w:r w:rsidRPr="00903D4D">
              <w:rPr>
                <w:b/>
              </w:rPr>
              <w:t>MADDE 75 –</w:t>
            </w:r>
            <w:r w:rsidRPr="00903D4D">
              <w:t xml:space="preserve"> (1) Plan ana kararlarını bozucu plan değişikliği yapılamaz. </w:t>
            </w:r>
          </w:p>
          <w:p w:rsidR="00903D4D" w:rsidRPr="00903D4D" w:rsidRDefault="00903D4D" w:rsidP="00903D4D">
            <w:pPr>
              <w:pStyle w:val="3-normalyaz0"/>
              <w:spacing w:before="0" w:beforeAutospacing="0" w:after="0" w:afterAutospacing="0" w:line="240" w:lineRule="atLeast"/>
              <w:ind w:firstLine="720"/>
              <w:jc w:val="both"/>
            </w:pPr>
            <w:r w:rsidRPr="00903D4D">
              <w:t xml:space="preserve">(2) İmar planında bulunan sanayi adaları ile sosyal ve teknik altyapı alanlarının kaldırılması, küçültülmesi veya yerinin değiştirilmesine dair plan değişiklikleri zorunlu olmadıkça yapılamaz. Değişikliğin zorunlu olması hallerinde bu konuda gerekçeli teknik rapor hazırlanır, ortak kullanım alanları minimum büyüklüklerde kullandırılan OSB’lerde, alan kullanım dengesini koruyacak şekilde eşdeğer alan ayrılır. </w:t>
            </w:r>
          </w:p>
          <w:p w:rsidR="00903D4D" w:rsidRPr="00903D4D" w:rsidRDefault="00903D4D" w:rsidP="00903D4D">
            <w:pPr>
              <w:pStyle w:val="3-normalyaz0"/>
              <w:spacing w:before="0" w:beforeAutospacing="0" w:after="0" w:afterAutospacing="0" w:line="240" w:lineRule="atLeast"/>
              <w:ind w:firstLine="720"/>
              <w:jc w:val="both"/>
            </w:pPr>
            <w:r w:rsidRPr="00903D4D">
              <w:t xml:space="preserve">(3) OSB'nin faaliyetleri için zorunlu olan ve Bakanlık tarafından uygun görülerek onaylı sınır içine </w:t>
            </w:r>
            <w:proofErr w:type="gramStart"/>
            <w:r w:rsidRPr="00903D4D">
              <w:t>dahil</w:t>
            </w:r>
            <w:proofErr w:type="gramEnd"/>
            <w:r w:rsidRPr="00903D4D">
              <w:t xml:space="preserve"> edilen teknik altyapılara ilişkin tesis ve bağlantı hatları ile teknik donatı alanlarının yer aldığı alanlar, başka bir kullanım amacına dönüştürülmek üzere imar tadilatına konu edilemez. </w:t>
            </w:r>
          </w:p>
          <w:p w:rsidR="00903D4D" w:rsidRPr="00903D4D" w:rsidRDefault="00903D4D" w:rsidP="00903D4D">
            <w:pPr>
              <w:pStyle w:val="3-normalyaz0"/>
              <w:spacing w:before="0" w:beforeAutospacing="0" w:after="0" w:afterAutospacing="0" w:line="240" w:lineRule="atLeast"/>
              <w:ind w:firstLine="720"/>
              <w:jc w:val="both"/>
            </w:pPr>
            <w:r w:rsidRPr="00903D4D">
              <w:t xml:space="preserve">(4) OSB sınırları içerisinde yapılan her türlü imar planı ve </w:t>
            </w:r>
            <w:proofErr w:type="gramStart"/>
            <w:r w:rsidRPr="00903D4D">
              <w:t>revizyonun</w:t>
            </w:r>
            <w:proofErr w:type="gramEnd"/>
            <w:r w:rsidRPr="00903D4D">
              <w:t xml:space="preserve"> fikri mülkiyet hakkı OSB’ye aittir. </w:t>
            </w:r>
          </w:p>
          <w:p w:rsidR="00903D4D" w:rsidRPr="00903D4D" w:rsidRDefault="00903D4D" w:rsidP="00903D4D">
            <w:pPr>
              <w:pStyle w:val="3-normalyaz0"/>
              <w:spacing w:before="0" w:beforeAutospacing="0" w:after="0" w:afterAutospacing="0" w:line="240" w:lineRule="atLeast"/>
              <w:ind w:firstLine="720"/>
              <w:jc w:val="both"/>
            </w:pPr>
            <w:r w:rsidRPr="00903D4D">
              <w:t xml:space="preserve">(5) İmar planı değişiklik paftalarında onaylama, askı, itiraz, itirazların değerlendirilmesi ve dağıtımı konusunda, Yönetmeliğin imar planı onayına ilişkin maddesi uygulanır. </w:t>
            </w:r>
          </w:p>
          <w:p w:rsidR="00782357" w:rsidRDefault="00782357" w:rsidP="006D73A5"/>
        </w:tc>
        <w:tc>
          <w:tcPr>
            <w:tcW w:w="7308" w:type="dxa"/>
          </w:tcPr>
          <w:p w:rsidR="00AA01BF" w:rsidRPr="000965CE" w:rsidRDefault="00AA01BF" w:rsidP="00400C44">
            <w:pPr>
              <w:tabs>
                <w:tab w:val="left" w:pos="566"/>
              </w:tabs>
              <w:jc w:val="both"/>
              <w:rPr>
                <w:rFonts w:ascii="Comic Sans MS" w:eastAsia="ヒラギノ明朝 Pro W3" w:hAnsi="Comic Sans MS" w:cs="Times New Roman"/>
                <w:b/>
                <w:sz w:val="20"/>
                <w:szCs w:val="18"/>
              </w:rPr>
            </w:pPr>
            <w:r w:rsidRPr="000965CE">
              <w:rPr>
                <w:rFonts w:ascii="Comic Sans MS" w:eastAsia="ヒラギノ明朝 Pro W3" w:hAnsi="Comic Sans MS" w:cs="Times New Roman"/>
                <w:b/>
                <w:sz w:val="20"/>
                <w:szCs w:val="18"/>
              </w:rPr>
              <w:t>MADDE 10 – Aynı Yönetmeliğin 75 inci maddesi aşağıdaki şekilde değiştirilmiştir.</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w:t>
            </w:r>
            <w:r w:rsidRPr="003C5A80">
              <w:rPr>
                <w:rFonts w:ascii="Comic Sans MS" w:eastAsia="ヒラギノ明朝 Pro W3" w:hAnsi="Comic Sans MS" w:cs="Times New Roman"/>
                <w:b/>
                <w:sz w:val="20"/>
                <w:szCs w:val="18"/>
              </w:rPr>
              <w:t>MADDE 75 –</w:t>
            </w:r>
            <w:r w:rsidRPr="003C5A80">
              <w:rPr>
                <w:rFonts w:ascii="Comic Sans MS" w:eastAsia="ヒラギノ明朝 Pro W3" w:hAnsi="Comic Sans MS" w:cs="Times New Roman"/>
                <w:sz w:val="20"/>
                <w:szCs w:val="18"/>
              </w:rPr>
              <w:t>(1) Plan ana kararlarını bozucu plan değişikliği yapılamaz.</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(2) İmar planında bulunan sosyal, idari ve teknik altyapı alanlarının kaldırılması veya küçültülmesine dair plan değişiklikleri zorunlu olmadıkça yapılamaz. Değişikliğin zorunlu olması hallerinde bu konuda plan müellifinin gerekçeli uygun görüşü alınır.</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(3) İmar planında bulunan ortak kullanım alanlarının bölge büyüklüğüne oranı bu Yönetmelikte belirtilen alt sınırda olan OSB’lerde bu alanların plan değişikliğine konu olması halinde alan kullanım dengesini koruyacak şekilde eşdeğer alan ayrılır.</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(4) OSB'nin faaliyetleri için zorunlu olan ve Bakanlık tarafından uygun görülerek onaylı sınır içine </w:t>
            </w:r>
            <w:proofErr w:type="gramStart"/>
            <w:r w:rsidRPr="003C5A80">
              <w:rPr>
                <w:rFonts w:ascii="Comic Sans MS" w:eastAsia="ヒラギノ明朝 Pro W3" w:hAnsi="Comic Sans MS" w:cs="Times New Roman"/>
                <w:sz w:val="20"/>
                <w:szCs w:val="18"/>
              </w:rPr>
              <w:t>dahil</w:t>
            </w:r>
            <w:proofErr w:type="gramEnd"/>
            <w:r w:rsidRPr="003C5A80">
              <w:rPr>
                <w:rFonts w:ascii="Comic Sans MS" w:eastAsia="ヒラギノ明朝 Pro W3" w:hAnsi="Comic Sans MS" w:cs="Times New Roman"/>
                <w:sz w:val="20"/>
                <w:szCs w:val="18"/>
              </w:rPr>
              <w:t xml:space="preserve"> edilen teknik altyapılara ilişkin tesis ve bağlantı hatları ile teknik donatı alanlarının yer aldığı alanlar, başka bir kullanım amacına dönüştürülmek üzere imar tadilatına konu edilemez. </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(5) İmar planı değişiklik paftalarında onaylama, askı, itiraz, itirazların değerlendirilmesi ve dağıtımı konusunda, Yönetmeliğin imar planı onayına ilişkin maddesi uygulanır.”</w:t>
            </w:r>
          </w:p>
          <w:p w:rsidR="00782357" w:rsidRDefault="00782357" w:rsidP="006D73A5"/>
          <w:p w:rsidR="00903D4D" w:rsidRDefault="00903D4D" w:rsidP="006D73A5"/>
          <w:p w:rsidR="00903D4D" w:rsidRDefault="00903D4D" w:rsidP="006D73A5"/>
          <w:p w:rsidR="00903D4D" w:rsidRDefault="00903D4D" w:rsidP="006D73A5"/>
          <w:p w:rsidR="00903D4D" w:rsidRDefault="00903D4D" w:rsidP="006D73A5"/>
          <w:p w:rsidR="00903D4D" w:rsidRDefault="00903D4D" w:rsidP="006D73A5"/>
          <w:p w:rsidR="00903D4D" w:rsidRDefault="00903D4D" w:rsidP="006D73A5"/>
          <w:p w:rsidR="00903D4D" w:rsidRDefault="00903D4D" w:rsidP="006D73A5"/>
        </w:tc>
      </w:tr>
      <w:tr w:rsidR="00782357" w:rsidTr="00E14133">
        <w:tc>
          <w:tcPr>
            <w:tcW w:w="6912" w:type="dxa"/>
          </w:tcPr>
          <w:p w:rsidR="00903D4D" w:rsidRPr="00903D4D" w:rsidRDefault="00903D4D" w:rsidP="00903D4D">
            <w:pPr>
              <w:pStyle w:val="3-normalyaz0"/>
              <w:spacing w:before="0" w:beforeAutospacing="0" w:after="0" w:afterAutospacing="0" w:line="240" w:lineRule="atLeast"/>
              <w:jc w:val="both"/>
              <w:rPr>
                <w:b/>
              </w:rPr>
            </w:pPr>
            <w:r w:rsidRPr="00903D4D">
              <w:rPr>
                <w:b/>
              </w:rPr>
              <w:lastRenderedPageBreak/>
              <w:t>Ortak tesisler ve altyapı inşaatlarına başlama izni</w:t>
            </w:r>
          </w:p>
          <w:p w:rsidR="00903D4D" w:rsidRPr="00903D4D" w:rsidRDefault="00903D4D" w:rsidP="00903D4D">
            <w:pPr>
              <w:pStyle w:val="3-normalyaz0"/>
              <w:spacing w:before="0" w:beforeAutospacing="0" w:after="0" w:afterAutospacing="0" w:line="240" w:lineRule="atLeast"/>
              <w:jc w:val="both"/>
            </w:pPr>
            <w:r w:rsidRPr="00903D4D">
              <w:rPr>
                <w:b/>
              </w:rPr>
              <w:t>MADDE 89 –</w:t>
            </w:r>
            <w:r w:rsidRPr="00903D4D">
              <w:t xml:space="preserve"> (1) İmar planında ortak yerlere ayrılmış olup, yönetim kurulu tarafından inşa ettirilecek olan yapının proje ile ilgili sorumluğu proje müellifine ait olmak üzere yapının her türlü teknik uygulama sorumluluğu OSB’nindir. </w:t>
            </w:r>
            <w:proofErr w:type="gramStart"/>
            <w:r w:rsidRPr="00903D4D">
              <w:t>29/6/2001</w:t>
            </w:r>
            <w:proofErr w:type="gramEnd"/>
            <w:r w:rsidRPr="00903D4D">
              <w:t xml:space="preserve"> tarihli ve 4708 sayılı Yapı Denetimi Hakkında Kanuna tabi illerde de bu hüküm uygulanır. </w:t>
            </w:r>
          </w:p>
          <w:p w:rsidR="00782357" w:rsidRDefault="00782357" w:rsidP="006D73A5"/>
        </w:tc>
        <w:tc>
          <w:tcPr>
            <w:tcW w:w="7308" w:type="dxa"/>
          </w:tcPr>
          <w:p w:rsidR="00AA01BF" w:rsidRPr="000965CE" w:rsidRDefault="00AA01BF" w:rsidP="00400C44">
            <w:pPr>
              <w:tabs>
                <w:tab w:val="left" w:pos="566"/>
              </w:tabs>
              <w:jc w:val="both"/>
              <w:rPr>
                <w:rFonts w:ascii="Comic Sans MS" w:eastAsia="ヒラギノ明朝 Pro W3" w:hAnsi="Comic Sans MS" w:cs="Times New Roman"/>
                <w:b/>
                <w:sz w:val="20"/>
                <w:szCs w:val="18"/>
              </w:rPr>
            </w:pPr>
            <w:r w:rsidRPr="000965CE">
              <w:rPr>
                <w:rFonts w:ascii="Comic Sans MS" w:eastAsia="ヒラギノ明朝 Pro W3" w:hAnsi="Comic Sans MS" w:cs="Times New Roman"/>
                <w:b/>
                <w:sz w:val="20"/>
                <w:szCs w:val="18"/>
              </w:rPr>
              <w:t xml:space="preserve">MADDE 11 – Aynı Yönetmeliğin 89 uncu maddesi yürürlükten kaldırılmıştır. </w:t>
            </w:r>
          </w:p>
          <w:p w:rsidR="00782357" w:rsidRDefault="00782357" w:rsidP="006D73A5"/>
          <w:p w:rsidR="000965CE" w:rsidRDefault="000965CE" w:rsidP="006D73A5"/>
          <w:p w:rsidR="000965CE" w:rsidRDefault="000965CE" w:rsidP="006D73A5"/>
          <w:p w:rsidR="000965CE" w:rsidRDefault="000965CE" w:rsidP="006D73A5"/>
        </w:tc>
      </w:tr>
      <w:tr w:rsidR="00782357" w:rsidTr="00E14133">
        <w:tc>
          <w:tcPr>
            <w:tcW w:w="6912" w:type="dxa"/>
          </w:tcPr>
          <w:p w:rsidR="00903D4D" w:rsidRPr="00903D4D" w:rsidRDefault="00903D4D" w:rsidP="00903D4D">
            <w:pPr>
              <w:pStyle w:val="3-normalyaz0"/>
              <w:spacing w:before="0" w:beforeAutospacing="0" w:after="0" w:afterAutospacing="0" w:line="240" w:lineRule="atLeast"/>
              <w:jc w:val="both"/>
              <w:rPr>
                <w:b/>
              </w:rPr>
            </w:pPr>
            <w:r w:rsidRPr="00903D4D">
              <w:rPr>
                <w:b/>
              </w:rPr>
              <w:t xml:space="preserve">Kredi türleri </w:t>
            </w:r>
          </w:p>
          <w:p w:rsidR="00903D4D" w:rsidRPr="00903D4D" w:rsidRDefault="00903D4D" w:rsidP="00903D4D">
            <w:pPr>
              <w:pStyle w:val="3-normalyaz0"/>
              <w:spacing w:before="0" w:beforeAutospacing="0" w:after="0" w:afterAutospacing="0" w:line="240" w:lineRule="atLeast"/>
              <w:jc w:val="both"/>
            </w:pPr>
            <w:r w:rsidRPr="00903D4D">
              <w:rPr>
                <w:b/>
              </w:rPr>
              <w:t>MADDE 97 – (</w:t>
            </w:r>
            <w:r w:rsidRPr="00903D4D">
              <w:t xml:space="preserve">1) Yatırım Programında yer alan kalkınmada öncelikli yörelerde yapılacak OSB’ler ve ileri teknoloji kullanan ihtisas OSB'lere talepleri halinde arsa, altyapı ve genel idare giderleri kredisi, diğer yörelerdeki OSB’lere ise altyapı ve genel idare giderleri kredisi verilir. </w:t>
            </w:r>
          </w:p>
          <w:p w:rsidR="00782357" w:rsidRDefault="00782357" w:rsidP="006D73A5"/>
        </w:tc>
        <w:tc>
          <w:tcPr>
            <w:tcW w:w="7308" w:type="dxa"/>
          </w:tcPr>
          <w:p w:rsidR="00AA01BF" w:rsidRPr="000965CE" w:rsidRDefault="00AA01BF" w:rsidP="00400C44">
            <w:pPr>
              <w:tabs>
                <w:tab w:val="left" w:pos="566"/>
              </w:tabs>
              <w:jc w:val="both"/>
              <w:rPr>
                <w:rFonts w:ascii="Comic Sans MS" w:eastAsia="ヒラギノ明朝 Pro W3" w:hAnsi="Comic Sans MS" w:cs="Times New Roman"/>
                <w:b/>
                <w:sz w:val="20"/>
                <w:szCs w:val="18"/>
              </w:rPr>
            </w:pPr>
            <w:r w:rsidRPr="000965CE">
              <w:rPr>
                <w:rFonts w:ascii="Comic Sans MS" w:eastAsia="ヒラギノ明朝 Pro W3" w:hAnsi="Comic Sans MS" w:cs="Times New Roman"/>
                <w:b/>
                <w:sz w:val="20"/>
                <w:szCs w:val="18"/>
              </w:rPr>
              <w:t xml:space="preserve">MADDE 12 – Aynı Yönetmeliğin 97 </w:t>
            </w:r>
            <w:proofErr w:type="spellStart"/>
            <w:r w:rsidRPr="000965CE">
              <w:rPr>
                <w:rFonts w:ascii="Comic Sans MS" w:eastAsia="ヒラギノ明朝 Pro W3" w:hAnsi="Comic Sans MS" w:cs="Times New Roman"/>
                <w:b/>
                <w:sz w:val="20"/>
                <w:szCs w:val="18"/>
              </w:rPr>
              <w:t>nci</w:t>
            </w:r>
            <w:proofErr w:type="spellEnd"/>
            <w:r w:rsidRPr="000965CE">
              <w:rPr>
                <w:rFonts w:ascii="Comic Sans MS" w:eastAsia="ヒラギノ明朝 Pro W3" w:hAnsi="Comic Sans MS" w:cs="Times New Roman"/>
                <w:b/>
                <w:sz w:val="20"/>
                <w:szCs w:val="18"/>
              </w:rPr>
              <w:t xml:space="preserve"> maddesinin birinci fıkrası aşağıdaki şekilde değiştirilmiş ve aynı Yönetmeliğin EK-4’ü aşağıdaki şekilde yeniden düzenlenmiştir. </w:t>
            </w:r>
          </w:p>
          <w:p w:rsidR="00AA01BF"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“(1) Yatırım Programında yer alan kalkınmada öncelikli yörelerde yapılacak OSB’ler ve ileri teknoloji kullanan ihtisas OSB'lere talepleri halinde arsa, altyapı ve genel idare giderleri kredisi, diğer yörelerdeki OSB’lere ise altyapı ve genel idare giderleri kredisi verilir. Ayrıca talepleri halinde OSB’nin sevk ve idaresi için ihtiyaç duyulacak bölge müdürlüğü hizmet binası inşaatları da kredilendirilir. Kredilendirilecek bölge müdürlüğü hizmet binası büyüklüğü EK-4’te yer alan tablodaki m</w:t>
            </w:r>
            <w:r w:rsidRPr="003C5A80">
              <w:rPr>
                <w:rFonts w:ascii="Comic Sans MS" w:eastAsia="ヒラギノ明朝 Pro W3" w:hAnsi="Comic Sans MS" w:cs="Times New Roman"/>
                <w:sz w:val="20"/>
                <w:szCs w:val="18"/>
                <w:vertAlign w:val="superscript"/>
              </w:rPr>
              <w:t>2</w:t>
            </w:r>
            <w:r w:rsidRPr="003C5A80">
              <w:rPr>
                <w:rFonts w:ascii="Comic Sans MS" w:eastAsia="ヒラギノ明朝 Pro W3" w:hAnsi="Comic Sans MS" w:cs="Times New Roman"/>
                <w:sz w:val="20"/>
                <w:szCs w:val="18"/>
              </w:rPr>
              <w:t>’leri aşmamak üzere Bakanlıkça belirlenir. Bölge müdürlüğü hizmet binasının tabloda belirlenen m</w:t>
            </w:r>
            <w:r w:rsidRPr="003C5A80">
              <w:rPr>
                <w:rFonts w:ascii="Comic Sans MS" w:eastAsia="ヒラギノ明朝 Pro W3" w:hAnsi="Comic Sans MS" w:cs="Times New Roman"/>
                <w:sz w:val="20"/>
                <w:szCs w:val="18"/>
                <w:vertAlign w:val="superscript"/>
              </w:rPr>
              <w:t>2</w:t>
            </w:r>
            <w:r w:rsidRPr="003C5A80">
              <w:rPr>
                <w:rFonts w:ascii="Comic Sans MS" w:eastAsia="ヒラギノ明朝 Pro W3" w:hAnsi="Comic Sans MS" w:cs="Times New Roman"/>
                <w:sz w:val="20"/>
                <w:szCs w:val="18"/>
              </w:rPr>
              <w:t xml:space="preserve">’leri aşması halinde aşan bölüm kredilendirilmez.” </w:t>
            </w:r>
          </w:p>
          <w:p w:rsidR="00AA01BF" w:rsidRPr="003C5A80" w:rsidRDefault="00AA01BF" w:rsidP="00AA01BF">
            <w:pPr>
              <w:tabs>
                <w:tab w:val="left" w:pos="566"/>
              </w:tabs>
              <w:jc w:val="both"/>
              <w:rPr>
                <w:rFonts w:ascii="Comic Sans MS" w:eastAsia="ヒラギノ明朝 Pro W3" w:hAnsi="Comic Sans MS" w:cs="Times New Roman"/>
                <w:b/>
                <w:sz w:val="20"/>
                <w:szCs w:val="18"/>
              </w:rPr>
            </w:pPr>
            <w:r w:rsidRPr="003C5A80">
              <w:rPr>
                <w:rFonts w:ascii="Comic Sans MS" w:eastAsia="ヒラギノ明朝 Pro W3" w:hAnsi="Comic Sans MS" w:cs="Times New Roman"/>
                <w:b/>
                <w:sz w:val="20"/>
                <w:szCs w:val="18"/>
              </w:rPr>
              <w:t>“EK-4</w:t>
            </w:r>
          </w:p>
          <w:p w:rsidR="00AA01BF" w:rsidRPr="003C5A80" w:rsidRDefault="00AA01BF" w:rsidP="00AA01BF">
            <w:pPr>
              <w:jc w:val="center"/>
              <w:rPr>
                <w:rFonts w:ascii="Comic Sans MS" w:eastAsia="ヒラギノ明朝 Pro W3" w:hAnsi="Comic Sans MS" w:cs="Times New Roman"/>
                <w:b/>
                <w:sz w:val="20"/>
                <w:szCs w:val="18"/>
              </w:rPr>
            </w:pPr>
            <w:r w:rsidRPr="003C5A80">
              <w:rPr>
                <w:rFonts w:ascii="Comic Sans MS" w:eastAsia="ヒラギノ明朝 Pro W3" w:hAnsi="Comic Sans MS" w:cs="Times New Roman"/>
                <w:b/>
                <w:sz w:val="20"/>
                <w:szCs w:val="18"/>
              </w:rPr>
              <w:t>BÖLGE HİZMET BİNALARININ AZAMİ BÜYÜKLÜKLERİNİ GÖSTERİR</w:t>
            </w:r>
          </w:p>
          <w:p w:rsidR="00AA01BF" w:rsidRPr="003C5A80" w:rsidRDefault="00AA01BF" w:rsidP="00AA01BF">
            <w:pPr>
              <w:jc w:val="center"/>
              <w:rPr>
                <w:rFonts w:ascii="Comic Sans MS" w:eastAsia="ヒラギノ明朝 Pro W3" w:hAnsi="Comic Sans MS" w:cs="Times New Roman"/>
                <w:b/>
                <w:sz w:val="20"/>
                <w:szCs w:val="18"/>
              </w:rPr>
            </w:pPr>
            <w:r w:rsidRPr="003C5A80">
              <w:rPr>
                <w:rFonts w:ascii="Comic Sans MS" w:eastAsia="ヒラギノ明朝 Pro W3" w:hAnsi="Comic Sans MS" w:cs="Times New Roman"/>
                <w:b/>
                <w:sz w:val="20"/>
                <w:szCs w:val="18"/>
              </w:rPr>
              <w:t xml:space="preserve">TABLO </w:t>
            </w:r>
          </w:p>
          <w:p w:rsidR="00AA01BF" w:rsidRPr="003C5A80" w:rsidRDefault="00AA01BF" w:rsidP="00AA01BF">
            <w:pPr>
              <w:jc w:val="center"/>
              <w:rPr>
                <w:rFonts w:ascii="Comic Sans MS" w:eastAsia="ヒラギノ明朝 Pro W3" w:hAnsi="Comic Sans MS" w:cs="Times New Roman"/>
                <w:b/>
                <w:sz w:val="20"/>
                <w:szCs w:val="18"/>
              </w:rPr>
            </w:pPr>
          </w:p>
          <w:tbl>
            <w:tblPr>
              <w:tblW w:w="866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9"/>
              <w:gridCol w:w="3350"/>
            </w:tblGrid>
            <w:tr w:rsidR="00AA01BF" w:rsidRPr="003C5A80" w:rsidTr="00E14133">
              <w:trPr>
                <w:trHeight w:val="232"/>
                <w:jc w:val="center"/>
              </w:trPr>
              <w:tc>
                <w:tcPr>
                  <w:tcW w:w="5319" w:type="dxa"/>
                  <w:tcBorders>
                    <w:top w:val="single" w:sz="4" w:space="0" w:color="auto"/>
                    <w:left w:val="single" w:sz="4" w:space="0" w:color="auto"/>
                    <w:bottom w:val="single" w:sz="4" w:space="0" w:color="auto"/>
                    <w:right w:val="single" w:sz="4" w:space="0" w:color="auto"/>
                  </w:tcBorders>
                  <w:hideMark/>
                </w:tcPr>
                <w:p w:rsidR="00AA01BF" w:rsidRPr="003C5A80" w:rsidRDefault="00AA01BF" w:rsidP="006D73A5">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OSB ALANI (HA)</w:t>
                  </w:r>
                </w:p>
              </w:tc>
              <w:tc>
                <w:tcPr>
                  <w:tcW w:w="3350" w:type="dxa"/>
                  <w:tcBorders>
                    <w:top w:val="single" w:sz="4" w:space="0" w:color="auto"/>
                    <w:left w:val="single" w:sz="4" w:space="0" w:color="auto"/>
                    <w:bottom w:val="single" w:sz="4" w:space="0" w:color="auto"/>
                    <w:right w:val="single" w:sz="4" w:space="0" w:color="auto"/>
                  </w:tcBorders>
                  <w:hideMark/>
                </w:tcPr>
                <w:p w:rsidR="00AA01BF" w:rsidRPr="003C5A80" w:rsidRDefault="00AA01BF" w:rsidP="006D73A5">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HİZMET BİNASI (m</w:t>
                  </w:r>
                  <w:r w:rsidRPr="003C5A80">
                    <w:rPr>
                      <w:rFonts w:ascii="Comic Sans MS" w:eastAsia="Times New Roman" w:hAnsi="Comic Sans MS" w:cs="Times New Roman"/>
                      <w:sz w:val="20"/>
                      <w:szCs w:val="18"/>
                      <w:vertAlign w:val="superscript"/>
                      <w:lang w:eastAsia="tr-TR"/>
                    </w:rPr>
                    <w:t>2</w:t>
                  </w:r>
                  <w:r w:rsidRPr="003C5A80">
                    <w:rPr>
                      <w:rFonts w:ascii="Comic Sans MS" w:eastAsia="Times New Roman" w:hAnsi="Comic Sans MS" w:cs="Times New Roman"/>
                      <w:sz w:val="20"/>
                      <w:szCs w:val="18"/>
                      <w:lang w:eastAsia="tr-TR"/>
                    </w:rPr>
                    <w:t>)</w:t>
                  </w:r>
                </w:p>
              </w:tc>
            </w:tr>
            <w:tr w:rsidR="00AA01BF" w:rsidRPr="003C5A80" w:rsidTr="00E14133">
              <w:trPr>
                <w:trHeight w:val="232"/>
                <w:jc w:val="center"/>
              </w:trPr>
              <w:tc>
                <w:tcPr>
                  <w:tcW w:w="5319" w:type="dxa"/>
                  <w:tcBorders>
                    <w:top w:val="single" w:sz="4" w:space="0" w:color="auto"/>
                    <w:left w:val="single" w:sz="4" w:space="0" w:color="auto"/>
                    <w:bottom w:val="single" w:sz="4" w:space="0" w:color="auto"/>
                    <w:right w:val="single" w:sz="4" w:space="0" w:color="auto"/>
                  </w:tcBorders>
                  <w:hideMark/>
                </w:tcPr>
                <w:p w:rsidR="00AA01BF" w:rsidRPr="003C5A80" w:rsidRDefault="00AA01BF" w:rsidP="006D73A5">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0-100</w:t>
                  </w:r>
                </w:p>
              </w:tc>
              <w:tc>
                <w:tcPr>
                  <w:tcW w:w="3350" w:type="dxa"/>
                  <w:tcBorders>
                    <w:top w:val="single" w:sz="4" w:space="0" w:color="auto"/>
                    <w:left w:val="single" w:sz="4" w:space="0" w:color="auto"/>
                    <w:bottom w:val="single" w:sz="4" w:space="0" w:color="auto"/>
                    <w:right w:val="single" w:sz="4" w:space="0" w:color="auto"/>
                  </w:tcBorders>
                  <w:hideMark/>
                </w:tcPr>
                <w:p w:rsidR="00AA01BF" w:rsidRPr="003C5A80" w:rsidRDefault="00AA01BF" w:rsidP="006D73A5">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1500</w:t>
                  </w:r>
                </w:p>
              </w:tc>
            </w:tr>
            <w:tr w:rsidR="00AA01BF" w:rsidRPr="003C5A80" w:rsidTr="00E14133">
              <w:trPr>
                <w:trHeight w:val="232"/>
                <w:jc w:val="center"/>
              </w:trPr>
              <w:tc>
                <w:tcPr>
                  <w:tcW w:w="5319" w:type="dxa"/>
                  <w:tcBorders>
                    <w:top w:val="single" w:sz="4" w:space="0" w:color="auto"/>
                    <w:left w:val="single" w:sz="4" w:space="0" w:color="auto"/>
                    <w:bottom w:val="single" w:sz="4" w:space="0" w:color="auto"/>
                    <w:right w:val="single" w:sz="4" w:space="0" w:color="auto"/>
                  </w:tcBorders>
                  <w:hideMark/>
                </w:tcPr>
                <w:p w:rsidR="00AA01BF" w:rsidRPr="003C5A80" w:rsidRDefault="00AA01BF" w:rsidP="006D73A5">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101-500</w:t>
                  </w:r>
                </w:p>
              </w:tc>
              <w:tc>
                <w:tcPr>
                  <w:tcW w:w="3350" w:type="dxa"/>
                  <w:tcBorders>
                    <w:top w:val="single" w:sz="4" w:space="0" w:color="auto"/>
                    <w:left w:val="single" w:sz="4" w:space="0" w:color="auto"/>
                    <w:bottom w:val="single" w:sz="4" w:space="0" w:color="auto"/>
                    <w:right w:val="single" w:sz="4" w:space="0" w:color="auto"/>
                  </w:tcBorders>
                  <w:hideMark/>
                </w:tcPr>
                <w:p w:rsidR="00AA01BF" w:rsidRPr="003C5A80" w:rsidRDefault="00AA01BF" w:rsidP="006D73A5">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2500</w:t>
                  </w:r>
                </w:p>
              </w:tc>
            </w:tr>
            <w:tr w:rsidR="00AA01BF" w:rsidRPr="003C5A80" w:rsidTr="00E14133">
              <w:trPr>
                <w:trHeight w:val="317"/>
                <w:jc w:val="center"/>
              </w:trPr>
              <w:tc>
                <w:tcPr>
                  <w:tcW w:w="5319" w:type="dxa"/>
                  <w:tcBorders>
                    <w:top w:val="single" w:sz="4" w:space="0" w:color="auto"/>
                    <w:left w:val="single" w:sz="4" w:space="0" w:color="auto"/>
                    <w:bottom w:val="single" w:sz="4" w:space="0" w:color="auto"/>
                    <w:right w:val="single" w:sz="4" w:space="0" w:color="auto"/>
                  </w:tcBorders>
                  <w:hideMark/>
                </w:tcPr>
                <w:p w:rsidR="00AA01BF" w:rsidRPr="003C5A80" w:rsidRDefault="00AA01BF" w:rsidP="006D73A5">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500 -</w:t>
                  </w:r>
                </w:p>
              </w:tc>
              <w:tc>
                <w:tcPr>
                  <w:tcW w:w="3350" w:type="dxa"/>
                  <w:tcBorders>
                    <w:top w:val="single" w:sz="4" w:space="0" w:color="auto"/>
                    <w:left w:val="single" w:sz="4" w:space="0" w:color="auto"/>
                    <w:bottom w:val="single" w:sz="4" w:space="0" w:color="auto"/>
                    <w:right w:val="single" w:sz="4" w:space="0" w:color="auto"/>
                  </w:tcBorders>
                  <w:hideMark/>
                </w:tcPr>
                <w:p w:rsidR="00AA01BF" w:rsidRPr="003C5A80" w:rsidRDefault="00AA01BF" w:rsidP="006D73A5">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3500</w:t>
                  </w:r>
                </w:p>
              </w:tc>
            </w:tr>
          </w:tbl>
          <w:p w:rsidR="00AA01BF" w:rsidRPr="003C5A80" w:rsidRDefault="00AA01BF" w:rsidP="00AA01BF">
            <w:pPr>
              <w:tabs>
                <w:tab w:val="left" w:pos="566"/>
              </w:tabs>
              <w:ind w:firstLine="566"/>
              <w:jc w:val="right"/>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w:t>
            </w:r>
          </w:p>
          <w:p w:rsidR="00782357" w:rsidRDefault="00782357" w:rsidP="006D73A5"/>
          <w:p w:rsidR="000965CE" w:rsidRDefault="000965CE" w:rsidP="006D73A5"/>
          <w:p w:rsidR="000965CE" w:rsidRDefault="000965CE" w:rsidP="006D73A5"/>
          <w:p w:rsidR="000965CE" w:rsidRDefault="000965CE" w:rsidP="006D73A5"/>
        </w:tc>
      </w:tr>
      <w:tr w:rsidR="00782357" w:rsidTr="00E14133">
        <w:tc>
          <w:tcPr>
            <w:tcW w:w="6912" w:type="dxa"/>
          </w:tcPr>
          <w:p w:rsidR="000A4419" w:rsidRPr="000A4419" w:rsidRDefault="000A4419" w:rsidP="000A4419">
            <w:pPr>
              <w:pStyle w:val="3-normalyaz0"/>
              <w:spacing w:before="0" w:beforeAutospacing="0" w:after="0" w:afterAutospacing="0" w:line="240" w:lineRule="atLeast"/>
              <w:jc w:val="both"/>
            </w:pPr>
            <w:r w:rsidRPr="000A4419">
              <w:rPr>
                <w:b/>
                <w:bCs/>
              </w:rPr>
              <w:lastRenderedPageBreak/>
              <w:t>Kurulamayacak tesisler</w:t>
            </w:r>
          </w:p>
          <w:p w:rsidR="000A4419" w:rsidRPr="000A4419" w:rsidRDefault="000A4419" w:rsidP="000A4419">
            <w:pPr>
              <w:pStyle w:val="3-normalyaz0"/>
              <w:spacing w:before="0" w:beforeAutospacing="0" w:after="0" w:afterAutospacing="0" w:line="240" w:lineRule="atLeast"/>
              <w:jc w:val="both"/>
            </w:pPr>
            <w:r w:rsidRPr="000A4419">
              <w:rPr>
                <w:b/>
                <w:bCs/>
              </w:rPr>
              <w:t xml:space="preserve">MADDE 101 – </w:t>
            </w:r>
            <w:r w:rsidRPr="000A4419">
              <w:t>(1) OSB’lerde, aşağıdaki tesisler kurulamaz:</w:t>
            </w:r>
          </w:p>
          <w:p w:rsidR="000A4419" w:rsidRPr="000A4419" w:rsidRDefault="000A4419" w:rsidP="000A4419">
            <w:pPr>
              <w:pStyle w:val="3-normalyaz0"/>
              <w:spacing w:before="0" w:beforeAutospacing="0" w:after="0" w:afterAutospacing="0" w:line="240" w:lineRule="atLeast"/>
              <w:ind w:firstLine="720"/>
              <w:jc w:val="both"/>
            </w:pPr>
            <w:r w:rsidRPr="000A4419">
              <w:t>a) Karma ve ihtisas OSB’lerde;</w:t>
            </w:r>
          </w:p>
          <w:p w:rsidR="000A4419" w:rsidRPr="000A4419" w:rsidRDefault="000A4419" w:rsidP="000A4419">
            <w:pPr>
              <w:pStyle w:val="3-normalyaz0"/>
              <w:spacing w:before="0" w:beforeAutospacing="0" w:after="0" w:afterAutospacing="0" w:line="240" w:lineRule="atLeast"/>
              <w:ind w:firstLine="720"/>
              <w:jc w:val="both"/>
            </w:pPr>
            <w:r w:rsidRPr="000A4419">
              <w:t>1) Rafineriler, gazlaştırma ve sıvılaştırma tesisleri,</w:t>
            </w:r>
          </w:p>
          <w:p w:rsidR="000A4419" w:rsidRPr="000A4419" w:rsidRDefault="000A4419" w:rsidP="000A4419">
            <w:pPr>
              <w:pStyle w:val="3-normalyaz0"/>
              <w:spacing w:before="0" w:beforeAutospacing="0" w:after="0" w:afterAutospacing="0" w:line="240" w:lineRule="atLeast"/>
              <w:ind w:firstLine="720"/>
              <w:jc w:val="both"/>
            </w:pPr>
            <w:r w:rsidRPr="000A4419">
              <w:t>1.1) Ham petrol rafinerileri,</w:t>
            </w:r>
          </w:p>
          <w:p w:rsidR="000A4419" w:rsidRPr="000A4419" w:rsidRDefault="000A4419" w:rsidP="000A4419">
            <w:pPr>
              <w:pStyle w:val="3-normalyaz0"/>
              <w:spacing w:before="0" w:beforeAutospacing="0" w:after="0" w:afterAutospacing="0" w:line="240" w:lineRule="atLeast"/>
              <w:ind w:firstLine="720"/>
              <w:jc w:val="both"/>
            </w:pPr>
            <w:r w:rsidRPr="000A4419">
              <w:t>1.2) Kömür veya bitümlü şistin sıvılaştırıldığı ve gazlaştırıldığı tesisler,</w:t>
            </w:r>
          </w:p>
          <w:p w:rsidR="000A4419" w:rsidRPr="000A4419" w:rsidRDefault="000A4419" w:rsidP="000A4419">
            <w:pPr>
              <w:pStyle w:val="3-normalyaz0"/>
              <w:spacing w:before="0" w:beforeAutospacing="0" w:after="0" w:afterAutospacing="0" w:line="240" w:lineRule="atLeast"/>
              <w:ind w:firstLine="720"/>
              <w:jc w:val="both"/>
            </w:pPr>
            <w:r w:rsidRPr="000A4419">
              <w:t>1.3) Sıvılaştırılmış petrol gazı dolum ve depolama tesisleri,</w:t>
            </w:r>
          </w:p>
          <w:p w:rsidR="000A4419" w:rsidRPr="000A4419" w:rsidRDefault="000A4419" w:rsidP="000A4419">
            <w:pPr>
              <w:pStyle w:val="3-normalyaz0"/>
              <w:spacing w:before="0" w:beforeAutospacing="0" w:after="0" w:afterAutospacing="0" w:line="240" w:lineRule="atLeast"/>
              <w:ind w:firstLine="720"/>
              <w:jc w:val="both"/>
            </w:pPr>
            <w:r w:rsidRPr="000A4419">
              <w:t xml:space="preserve">2) Çimento fabrikaları, beton santralleri, çimento </w:t>
            </w:r>
            <w:proofErr w:type="spellStart"/>
            <w:r w:rsidRPr="000A4419">
              <w:t>klingeri</w:t>
            </w:r>
            <w:proofErr w:type="spellEnd"/>
            <w:r w:rsidRPr="000A4419">
              <w:t xml:space="preserve"> üreten tesisler, </w:t>
            </w:r>
          </w:p>
          <w:p w:rsidR="000A4419" w:rsidRPr="000A4419" w:rsidRDefault="000A4419" w:rsidP="000A4419">
            <w:pPr>
              <w:pStyle w:val="3-normalyaz0"/>
              <w:spacing w:before="0" w:beforeAutospacing="0" w:after="0" w:afterAutospacing="0" w:line="240" w:lineRule="atLeast"/>
              <w:ind w:firstLine="720"/>
              <w:jc w:val="both"/>
            </w:pPr>
            <w:r w:rsidRPr="000A4419">
              <w:t>3) Nükleer güç santralleri ile diğer nükleer reaktörler,</w:t>
            </w:r>
          </w:p>
          <w:p w:rsidR="000A4419" w:rsidRPr="000A4419" w:rsidRDefault="000A4419" w:rsidP="000A4419">
            <w:pPr>
              <w:pStyle w:val="3-normalyaz0"/>
              <w:spacing w:before="0" w:beforeAutospacing="0" w:after="0" w:afterAutospacing="0" w:line="240" w:lineRule="atLeast"/>
              <w:ind w:firstLine="720"/>
              <w:jc w:val="both"/>
            </w:pPr>
            <w:r w:rsidRPr="000A4419">
              <w:t xml:space="preserve">4) Radyoaktif atıkların depolanması, </w:t>
            </w:r>
            <w:proofErr w:type="spellStart"/>
            <w:r w:rsidRPr="000A4419">
              <w:t>bertarafı</w:t>
            </w:r>
            <w:proofErr w:type="spellEnd"/>
            <w:r w:rsidRPr="000A4419">
              <w:t xml:space="preserve"> ve işlenmesi amacıyla projelendirilen tesisler ve benzeri radyoaktif atık tesisleri,</w:t>
            </w:r>
          </w:p>
          <w:p w:rsidR="000A4419" w:rsidRPr="000A4419" w:rsidRDefault="000A4419" w:rsidP="000A4419">
            <w:pPr>
              <w:pStyle w:val="3-normalyaz0"/>
              <w:spacing w:before="0" w:beforeAutospacing="0" w:after="0" w:afterAutospacing="0" w:line="240" w:lineRule="atLeast"/>
              <w:ind w:firstLine="720"/>
              <w:jc w:val="both"/>
            </w:pPr>
            <w:r w:rsidRPr="000A4419">
              <w:t>5) Nükleer yakıtların üretilmesi veya zenginleştirilmesi ile ilgili tesisler,</w:t>
            </w:r>
          </w:p>
          <w:p w:rsidR="000A4419" w:rsidRPr="000A4419" w:rsidRDefault="000A4419" w:rsidP="000A4419">
            <w:pPr>
              <w:pStyle w:val="3-normalyaz0"/>
              <w:spacing w:before="0" w:beforeAutospacing="0" w:after="0" w:afterAutospacing="0" w:line="240" w:lineRule="atLeast"/>
              <w:ind w:firstLine="720"/>
              <w:jc w:val="both"/>
            </w:pPr>
            <w:r w:rsidRPr="000A4419">
              <w:t>6) Endüstriyel nitelikli, sintine ve benzeri atık suların geri kazanım tesisleri,</w:t>
            </w:r>
          </w:p>
          <w:p w:rsidR="000A4419" w:rsidRPr="000A4419" w:rsidRDefault="000A4419" w:rsidP="000A4419">
            <w:pPr>
              <w:pStyle w:val="3-normalyaz0"/>
              <w:spacing w:before="0" w:beforeAutospacing="0" w:after="0" w:afterAutospacing="0" w:line="240" w:lineRule="atLeast"/>
              <w:ind w:firstLine="720"/>
              <w:jc w:val="both"/>
            </w:pPr>
            <w:r w:rsidRPr="000A4419">
              <w:t xml:space="preserve">7) </w:t>
            </w:r>
            <w:r w:rsidRPr="000A4419">
              <w:rPr>
                <w:b/>
                <w:bCs/>
              </w:rPr>
              <w:t>(</w:t>
            </w:r>
            <w:proofErr w:type="gramStart"/>
            <w:r w:rsidRPr="000A4419">
              <w:rPr>
                <w:b/>
                <w:bCs/>
              </w:rPr>
              <w:t>Değişik:RG</w:t>
            </w:r>
            <w:proofErr w:type="gramEnd"/>
            <w:r w:rsidRPr="000A4419">
              <w:rPr>
                <w:b/>
                <w:bCs/>
              </w:rPr>
              <w:t>-12/8/2010-27670)</w:t>
            </w:r>
            <w:r w:rsidRPr="000A4419">
              <w:t xml:space="preserve"> Çevre ve Orman Bakanlığının olumlu görüşü doğrultusunda OSB tarafından kurulmasına izin verilen; kullanılmış yağın yeniden rafine edilmesi ve/veya başka bir ürüne çevrilerek tekrar kullanımı, metal, plastik, ahşap, naylon, lastik, kauçuk, kağıt, karton, cam, iplik ve benzeri atık ve hurdaları ara veya nihai ürüne çeviren tesisler hariç olmak üzere, her türlü atığın; geri kazanımı, ayrıştırılması, yakılması, gazlaştırılması, kimyasal yolla arıtılması, nihai ve/veya ara depolanması ve/veya araziye gömülmesine ilişkin tesisler.</w:t>
            </w:r>
          </w:p>
          <w:p w:rsidR="000A4419" w:rsidRPr="000A4419" w:rsidRDefault="000A4419" w:rsidP="000A4419">
            <w:pPr>
              <w:pStyle w:val="3-normalyaz0"/>
              <w:spacing w:before="0" w:beforeAutospacing="0" w:after="0" w:afterAutospacing="0" w:line="240" w:lineRule="atLeast"/>
              <w:ind w:firstLine="720"/>
              <w:jc w:val="both"/>
            </w:pPr>
            <w:r w:rsidRPr="000A4419">
              <w:t xml:space="preserve">b) </w:t>
            </w:r>
            <w:r w:rsidRPr="000A4419">
              <w:rPr>
                <w:b/>
                <w:bCs/>
              </w:rPr>
              <w:t>(</w:t>
            </w:r>
            <w:proofErr w:type="gramStart"/>
            <w:r w:rsidRPr="000A4419">
              <w:rPr>
                <w:b/>
                <w:bCs/>
              </w:rPr>
              <w:t>Değişik:RG</w:t>
            </w:r>
            <w:proofErr w:type="gramEnd"/>
            <w:r w:rsidRPr="000A4419">
              <w:rPr>
                <w:b/>
                <w:bCs/>
              </w:rPr>
              <w:t xml:space="preserve">-8/10/2011-28078) </w:t>
            </w:r>
            <w:r w:rsidRPr="000A4419">
              <w:t xml:space="preserve">Karma OSB’lerde; </w:t>
            </w:r>
          </w:p>
          <w:p w:rsidR="000A4419" w:rsidRPr="000A4419" w:rsidRDefault="000A4419" w:rsidP="000A4419">
            <w:pPr>
              <w:pStyle w:val="3-normalyaz0"/>
              <w:spacing w:before="0" w:beforeAutospacing="0" w:after="0" w:afterAutospacing="0" w:line="240" w:lineRule="atLeast"/>
              <w:ind w:firstLine="720"/>
              <w:jc w:val="both"/>
            </w:pPr>
            <w:r w:rsidRPr="000A4419">
              <w:t xml:space="preserve">1) Parlayıcı/patlayıcı/yakıcı maddelerin üretildiği ve </w:t>
            </w:r>
            <w:proofErr w:type="spellStart"/>
            <w:r w:rsidRPr="000A4419">
              <w:t>dolumunun</w:t>
            </w:r>
            <w:proofErr w:type="spellEnd"/>
            <w:r w:rsidRPr="000A4419">
              <w:t xml:space="preserve"> yapıldığı tesisler, </w:t>
            </w:r>
          </w:p>
          <w:p w:rsidR="000A4419" w:rsidRPr="000A4419" w:rsidRDefault="000A4419" w:rsidP="000A4419">
            <w:pPr>
              <w:pStyle w:val="3-normalyaz0"/>
              <w:spacing w:before="0" w:beforeAutospacing="0" w:after="0" w:afterAutospacing="0" w:line="240" w:lineRule="atLeast"/>
              <w:ind w:firstLine="720"/>
              <w:jc w:val="both"/>
            </w:pPr>
            <w:r w:rsidRPr="000A4419">
              <w:t xml:space="preserve">2) Petrokimya </w:t>
            </w:r>
            <w:proofErr w:type="gramStart"/>
            <w:r w:rsidRPr="000A4419">
              <w:t>kompleksleri</w:t>
            </w:r>
            <w:proofErr w:type="gramEnd"/>
            <w:r w:rsidRPr="000A4419">
              <w:t xml:space="preserve">, </w:t>
            </w:r>
          </w:p>
          <w:p w:rsidR="000A4419" w:rsidRPr="000A4419" w:rsidRDefault="000A4419" w:rsidP="000A4419">
            <w:pPr>
              <w:pStyle w:val="3-normalyaz0"/>
              <w:spacing w:before="0" w:beforeAutospacing="0" w:after="0" w:afterAutospacing="0" w:line="240" w:lineRule="atLeast"/>
              <w:ind w:firstLine="720"/>
              <w:jc w:val="both"/>
            </w:pPr>
            <w:r w:rsidRPr="000A4419">
              <w:t xml:space="preserve">3) Üretiminde kapalı </w:t>
            </w:r>
            <w:proofErr w:type="gramStart"/>
            <w:r w:rsidRPr="000A4419">
              <w:t>proses</w:t>
            </w:r>
            <w:proofErr w:type="gramEnd"/>
            <w:r w:rsidRPr="000A4419">
              <w:t xml:space="preserve">, gaz veya sıvı yakıt ve toz kaynaklarında filtre sistemlerini kullanan tesisler hariç; tuğla ve </w:t>
            </w:r>
            <w:r w:rsidRPr="000A4419">
              <w:lastRenderedPageBreak/>
              <w:t xml:space="preserve">kiremit fabrikaları, kömür yıkama kireç, alçı ve zımpara tesisleri, </w:t>
            </w:r>
          </w:p>
          <w:p w:rsidR="000A4419" w:rsidRPr="000A4419" w:rsidRDefault="000A4419" w:rsidP="000A4419">
            <w:pPr>
              <w:pStyle w:val="3-normalyaz0"/>
              <w:spacing w:before="0" w:beforeAutospacing="0" w:after="0" w:afterAutospacing="0" w:line="240" w:lineRule="atLeast"/>
              <w:ind w:firstLine="720"/>
              <w:jc w:val="both"/>
            </w:pPr>
            <w:r w:rsidRPr="000A4419">
              <w:t xml:space="preserve">4) Klor-alkali tesisleri, sülfürik asit, fosforik asit, hidroklorik asit, klor ve benzeri kimyasal maddeler üreten yerler, azot sanayi ve bu sanayi ile </w:t>
            </w:r>
            <w:proofErr w:type="gramStart"/>
            <w:r w:rsidRPr="000A4419">
              <w:t>entegre</w:t>
            </w:r>
            <w:proofErr w:type="gramEnd"/>
            <w:r w:rsidRPr="000A4419">
              <w:t xml:space="preserve"> gübre fabrikaları, </w:t>
            </w:r>
          </w:p>
          <w:p w:rsidR="000A4419" w:rsidRPr="000A4419" w:rsidRDefault="000A4419" w:rsidP="000A4419">
            <w:pPr>
              <w:pStyle w:val="3-normalyaz0"/>
              <w:spacing w:before="0" w:beforeAutospacing="0" w:after="0" w:afterAutospacing="0" w:line="240" w:lineRule="atLeast"/>
              <w:ind w:firstLine="720"/>
              <w:jc w:val="both"/>
            </w:pPr>
            <w:r w:rsidRPr="000A4419">
              <w:t xml:space="preserve">5) Zirai mücadele ilaçları için hammadde üretimi yapan tesisler, </w:t>
            </w:r>
          </w:p>
          <w:p w:rsidR="000A4419" w:rsidRPr="000A4419" w:rsidRDefault="000A4419" w:rsidP="000A4419">
            <w:pPr>
              <w:pStyle w:val="3-normalyaz0"/>
              <w:spacing w:before="0" w:beforeAutospacing="0" w:after="0" w:afterAutospacing="0" w:line="240" w:lineRule="atLeast"/>
              <w:ind w:firstLine="720"/>
              <w:jc w:val="both"/>
            </w:pPr>
            <w:r w:rsidRPr="000A4419">
              <w:t xml:space="preserve">6) Asbest, asbest içeren ürünlerin işlenmesi veya dönüştürülmesi yapılan tesisler, </w:t>
            </w:r>
          </w:p>
          <w:p w:rsidR="000A4419" w:rsidRPr="000A4419" w:rsidRDefault="000A4419" w:rsidP="000A4419">
            <w:pPr>
              <w:pStyle w:val="3-normalyaz0"/>
              <w:spacing w:before="0" w:beforeAutospacing="0" w:after="0" w:afterAutospacing="0" w:line="240" w:lineRule="atLeast"/>
              <w:ind w:firstLine="720"/>
              <w:jc w:val="both"/>
            </w:pPr>
            <w:r w:rsidRPr="000A4419">
              <w:t xml:space="preserve">7) OSB’nin kanal deşarj standardına uygun </w:t>
            </w:r>
            <w:proofErr w:type="spellStart"/>
            <w:r w:rsidRPr="000A4419">
              <w:t>atıksu</w:t>
            </w:r>
            <w:proofErr w:type="spellEnd"/>
            <w:r w:rsidRPr="000A4419">
              <w:t xml:space="preserve"> arıtma tesisi kuran tesisler hariç olmak üzere; kağıt hamurundan her çeşit kağıt üretimi yapan tesisler, selüloz ve selüloit üretim yapan tesisler ile </w:t>
            </w:r>
            <w:proofErr w:type="gramStart"/>
            <w:r w:rsidRPr="000A4419">
              <w:t>entegre</w:t>
            </w:r>
            <w:proofErr w:type="gramEnd"/>
            <w:r w:rsidRPr="000A4419">
              <w:t xml:space="preserve"> şeker fabrikaları, </w:t>
            </w:r>
          </w:p>
          <w:p w:rsidR="000A4419" w:rsidRPr="000A4419" w:rsidRDefault="000A4419" w:rsidP="000A4419">
            <w:pPr>
              <w:pStyle w:val="3-normalyaz0"/>
              <w:spacing w:before="0" w:beforeAutospacing="0" w:after="0" w:afterAutospacing="0" w:line="240" w:lineRule="atLeast"/>
              <w:ind w:firstLine="720"/>
              <w:jc w:val="both"/>
            </w:pPr>
            <w:r w:rsidRPr="000A4419">
              <w:t xml:space="preserve">8) Ham deri işleme, </w:t>
            </w:r>
            <w:proofErr w:type="gramStart"/>
            <w:r w:rsidRPr="000A4419">
              <w:t>padok</w:t>
            </w:r>
            <w:proofErr w:type="gramEnd"/>
            <w:r w:rsidRPr="000A4419">
              <w:t xml:space="preserve"> ve hayvan kesimi yapılan tesisler, </w:t>
            </w:r>
          </w:p>
          <w:p w:rsidR="000A4419" w:rsidRPr="000A4419" w:rsidRDefault="000A4419" w:rsidP="000A4419">
            <w:pPr>
              <w:pStyle w:val="3-normalyaz0"/>
              <w:spacing w:before="0" w:beforeAutospacing="0" w:after="0" w:afterAutospacing="0" w:line="240" w:lineRule="atLeast"/>
              <w:ind w:firstLine="720"/>
              <w:jc w:val="both"/>
            </w:pPr>
            <w:r w:rsidRPr="000A4419">
              <w:t xml:space="preserve">9) Maya ve tuz üretim tesisleri, </w:t>
            </w:r>
          </w:p>
          <w:p w:rsidR="000A4419" w:rsidRPr="000A4419" w:rsidRDefault="000A4419" w:rsidP="000A4419">
            <w:pPr>
              <w:pStyle w:val="3-normalyaz0"/>
              <w:spacing w:before="0" w:beforeAutospacing="0" w:after="0" w:afterAutospacing="0" w:line="240" w:lineRule="atLeast"/>
              <w:ind w:firstLine="720"/>
              <w:jc w:val="both"/>
            </w:pPr>
            <w:r w:rsidRPr="000A4419">
              <w:t xml:space="preserve">10) Talk, barit, kalsit, </w:t>
            </w:r>
            <w:proofErr w:type="spellStart"/>
            <w:r w:rsidRPr="000A4419">
              <w:t>antimuan</w:t>
            </w:r>
            <w:proofErr w:type="spellEnd"/>
            <w:r w:rsidRPr="000A4419">
              <w:t xml:space="preserve"> ve benzeri kırma ve öğütme tesisleri. </w:t>
            </w:r>
          </w:p>
          <w:p w:rsidR="000A4419" w:rsidRPr="000A4419" w:rsidRDefault="000A4419" w:rsidP="000A4419">
            <w:pPr>
              <w:pStyle w:val="3-normalyaz0"/>
              <w:spacing w:before="0" w:beforeAutospacing="0" w:after="0" w:afterAutospacing="0" w:line="240" w:lineRule="atLeast"/>
              <w:ind w:firstLine="720"/>
              <w:jc w:val="both"/>
            </w:pPr>
            <w:r w:rsidRPr="000A4419">
              <w:t xml:space="preserve">(2) </w:t>
            </w:r>
            <w:r w:rsidRPr="000A4419">
              <w:rPr>
                <w:b/>
                <w:bCs/>
              </w:rPr>
              <w:t>(</w:t>
            </w:r>
            <w:proofErr w:type="gramStart"/>
            <w:r w:rsidRPr="000A4419">
              <w:rPr>
                <w:b/>
                <w:bCs/>
              </w:rPr>
              <w:t>Değişik:RG</w:t>
            </w:r>
            <w:proofErr w:type="gramEnd"/>
            <w:r w:rsidRPr="000A4419">
              <w:rPr>
                <w:b/>
                <w:bCs/>
              </w:rPr>
              <w:t>-8/10/2011-28078)</w:t>
            </w:r>
            <w:r w:rsidRPr="000A4419">
              <w:t xml:space="preserve"> OSB, yukarıda sayılan tesislerin dışında, OSB’nin kuruluş protokolü çerçevesinde kurulması planlanan sektörlerini veya mevcut sektör yapısını, tesisin faaliyetinden kaynaklanan çevresel etkilerini, altyapı ve </w:t>
            </w:r>
            <w:proofErr w:type="spellStart"/>
            <w:r w:rsidRPr="000A4419">
              <w:t>atıksu</w:t>
            </w:r>
            <w:proofErr w:type="spellEnd"/>
            <w:r w:rsidRPr="000A4419">
              <w:t xml:space="preserve"> arıtma tesislerine etkilerini, herhangi bir olumsuzluk anında tetikleyici etkisini, insanların çalışma ve yaşam koşullarına etkisini dikkate alarak kurulmasında sakınca gördüğü tesislerin kurulmasına ilişkin olarak, üniversite ve konu ile ilgili kurumlardan alınacak raporlar çerçevesinde karar verir. </w:t>
            </w:r>
          </w:p>
          <w:p w:rsidR="00782357" w:rsidRDefault="00782357" w:rsidP="006D73A5"/>
        </w:tc>
        <w:tc>
          <w:tcPr>
            <w:tcW w:w="7308" w:type="dxa"/>
          </w:tcPr>
          <w:p w:rsidR="00AA01BF" w:rsidRPr="000965CE" w:rsidRDefault="00AA01BF" w:rsidP="00400C44">
            <w:pPr>
              <w:tabs>
                <w:tab w:val="left" w:pos="566"/>
              </w:tabs>
              <w:jc w:val="both"/>
              <w:rPr>
                <w:rFonts w:ascii="Comic Sans MS" w:eastAsia="ヒラギノ明朝 Pro W3" w:hAnsi="Comic Sans MS" w:cs="Times New Roman"/>
                <w:b/>
                <w:sz w:val="20"/>
                <w:szCs w:val="18"/>
              </w:rPr>
            </w:pPr>
            <w:r w:rsidRPr="000965CE">
              <w:rPr>
                <w:rFonts w:ascii="Comic Sans MS" w:eastAsia="ヒラギノ明朝 Pro W3" w:hAnsi="Comic Sans MS" w:cs="Times New Roman"/>
                <w:b/>
                <w:sz w:val="20"/>
                <w:szCs w:val="18"/>
              </w:rPr>
              <w:lastRenderedPageBreak/>
              <w:t xml:space="preserve">MADDE 13 – Aynı Yönetmeliğin 101 inci maddesi aşağıdaki şekilde değiştirilmiştir. </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w:t>
            </w:r>
            <w:r w:rsidRPr="003C5A80">
              <w:rPr>
                <w:rFonts w:ascii="Comic Sans MS" w:eastAsia="ヒラギノ明朝 Pro W3" w:hAnsi="Comic Sans MS" w:cs="Times New Roman"/>
                <w:b/>
                <w:sz w:val="20"/>
                <w:szCs w:val="18"/>
              </w:rPr>
              <w:t>MADDE 101 –</w:t>
            </w:r>
            <w:r w:rsidRPr="003C5A80">
              <w:rPr>
                <w:rFonts w:ascii="Comic Sans MS" w:eastAsia="ヒラギノ明朝 Pro W3" w:hAnsi="Comic Sans MS" w:cs="Times New Roman"/>
                <w:sz w:val="20"/>
                <w:szCs w:val="18"/>
              </w:rPr>
              <w:t>(1) OSB’lerde, aşağıdaki tesisler kurulamaz:</w:t>
            </w:r>
          </w:p>
          <w:p w:rsidR="00AA01BF" w:rsidRPr="000965CE" w:rsidRDefault="00AA01BF" w:rsidP="00AA01BF">
            <w:pPr>
              <w:tabs>
                <w:tab w:val="left" w:pos="566"/>
              </w:tabs>
              <w:ind w:firstLine="566"/>
              <w:jc w:val="both"/>
              <w:rPr>
                <w:rFonts w:ascii="Comic Sans MS" w:eastAsia="ヒラギノ明朝 Pro W3" w:hAnsi="Comic Sans MS" w:cs="Times New Roman"/>
                <w:b/>
                <w:sz w:val="20"/>
                <w:szCs w:val="18"/>
              </w:rPr>
            </w:pPr>
            <w:r w:rsidRPr="000965CE">
              <w:rPr>
                <w:rFonts w:ascii="Comic Sans MS" w:eastAsia="ヒラギノ明朝 Pro W3" w:hAnsi="Comic Sans MS" w:cs="Times New Roman"/>
                <w:b/>
                <w:sz w:val="20"/>
                <w:szCs w:val="18"/>
              </w:rPr>
              <w:t>a) Karma ve ihtisas OSB’lerde;</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1) Ham petrol rafinerileri,</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2) Kömür veya bitümlü şiştin sıvılaştırıldığı ve gazlaştırıldığı tesisler, </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3) Sıvılaştırılmış petrol gazı dolum ve depolama tesisleri,</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4) Çimento fabrikaları, beton santralleri, çimento </w:t>
            </w:r>
            <w:proofErr w:type="spellStart"/>
            <w:r w:rsidRPr="003C5A80">
              <w:rPr>
                <w:rFonts w:ascii="Comic Sans MS" w:eastAsia="ヒラギノ明朝 Pro W3" w:hAnsi="Comic Sans MS" w:cs="Times New Roman"/>
                <w:sz w:val="20"/>
                <w:szCs w:val="18"/>
              </w:rPr>
              <w:t>klingeri</w:t>
            </w:r>
            <w:proofErr w:type="spellEnd"/>
            <w:r w:rsidRPr="003C5A80">
              <w:rPr>
                <w:rFonts w:ascii="Comic Sans MS" w:eastAsia="ヒラギノ明朝 Pro W3" w:hAnsi="Comic Sans MS" w:cs="Times New Roman"/>
                <w:sz w:val="20"/>
                <w:szCs w:val="18"/>
              </w:rPr>
              <w:t xml:space="preserve"> üreten tesisler, </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5) Nükleer güç santralleri ile diğer nükleer reaktörler,</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6) Radyoaktif atıkların depolanması, </w:t>
            </w:r>
            <w:proofErr w:type="spellStart"/>
            <w:r w:rsidRPr="003C5A80">
              <w:rPr>
                <w:rFonts w:ascii="Comic Sans MS" w:eastAsia="ヒラギノ明朝 Pro W3" w:hAnsi="Comic Sans MS" w:cs="Times New Roman"/>
                <w:sz w:val="20"/>
                <w:szCs w:val="18"/>
              </w:rPr>
              <w:t>bertarafıve</w:t>
            </w:r>
            <w:proofErr w:type="spellEnd"/>
            <w:r w:rsidRPr="003C5A80">
              <w:rPr>
                <w:rFonts w:ascii="Comic Sans MS" w:eastAsia="ヒラギノ明朝 Pro W3" w:hAnsi="Comic Sans MS" w:cs="Times New Roman"/>
                <w:sz w:val="20"/>
                <w:szCs w:val="18"/>
              </w:rPr>
              <w:t xml:space="preserve"> işlenmesi amacıyla projelendirilen tesisler ve benzeri radyoaktif atık tesisleri,</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7) Nükleer yakıtların üretilmesi veya zenginleştirilmesi ile ilgili tesisler,</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8) Endüstriyel nitelikli, sintine ve benzeri atık suların geri kazanım tesisleri,</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9) Çevre ve Şehircilik Bakanlığının olumlu görüşü doğrultusunda OSB tarafından kurulmasına izin verilen; kullanılmış yağın yeniden rafine edilmesi ve/veya başka bir ürüne çevrilerek tekrar kullanımı, metal, plastik, ahşap, naylon, lastik, kauçuk, </w:t>
            </w:r>
            <w:proofErr w:type="gramStart"/>
            <w:r w:rsidRPr="003C5A80">
              <w:rPr>
                <w:rFonts w:ascii="Comic Sans MS" w:eastAsia="ヒラギノ明朝 Pro W3" w:hAnsi="Comic Sans MS" w:cs="Times New Roman"/>
                <w:sz w:val="20"/>
                <w:szCs w:val="18"/>
              </w:rPr>
              <w:t>kağıt</w:t>
            </w:r>
            <w:proofErr w:type="gramEnd"/>
            <w:r w:rsidRPr="003C5A80">
              <w:rPr>
                <w:rFonts w:ascii="Comic Sans MS" w:eastAsia="ヒラギノ明朝 Pro W3" w:hAnsi="Comic Sans MS" w:cs="Times New Roman"/>
                <w:sz w:val="20"/>
                <w:szCs w:val="18"/>
              </w:rPr>
              <w:t>, karton, cam, iplik ve benzeri atık ve hurdaları ara veya nihai ürüne çeviren tesisler hariç olmak üzere, her türlü atığın; geri kazanımı, ayrıştırılması, yakılması, gazlaştırılması, kimyasal yolla arıtılması, nihai ve/veya ara depolanması ve/veya araziye gömülmesine ilişkin tesisler.</w:t>
            </w:r>
          </w:p>
          <w:p w:rsidR="00AA01BF" w:rsidRPr="000965CE" w:rsidRDefault="00AA01BF" w:rsidP="00AA01BF">
            <w:pPr>
              <w:tabs>
                <w:tab w:val="left" w:pos="566"/>
              </w:tabs>
              <w:ind w:firstLine="566"/>
              <w:jc w:val="both"/>
              <w:rPr>
                <w:rFonts w:ascii="Comic Sans MS" w:eastAsia="ヒラギノ明朝 Pro W3" w:hAnsi="Comic Sans MS" w:cs="Times New Roman"/>
                <w:b/>
                <w:sz w:val="20"/>
                <w:szCs w:val="18"/>
              </w:rPr>
            </w:pPr>
            <w:r w:rsidRPr="000965CE">
              <w:rPr>
                <w:rFonts w:ascii="Comic Sans MS" w:eastAsia="ヒラギノ明朝 Pro W3" w:hAnsi="Comic Sans MS" w:cs="Times New Roman"/>
                <w:b/>
                <w:sz w:val="20"/>
                <w:szCs w:val="18"/>
              </w:rPr>
              <w:t>b) Karma OSB’lerde;</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1) Parlayıcı/patlayıcı/yakıcı maddelerin üretildiği, depolandığı ve </w:t>
            </w:r>
            <w:proofErr w:type="spellStart"/>
            <w:r w:rsidRPr="003C5A80">
              <w:rPr>
                <w:rFonts w:ascii="Comic Sans MS" w:eastAsia="ヒラギノ明朝 Pro W3" w:hAnsi="Comic Sans MS" w:cs="Times New Roman"/>
                <w:sz w:val="20"/>
                <w:szCs w:val="18"/>
              </w:rPr>
              <w:t>dolumunun</w:t>
            </w:r>
            <w:proofErr w:type="spellEnd"/>
            <w:r w:rsidRPr="003C5A80">
              <w:rPr>
                <w:rFonts w:ascii="Comic Sans MS" w:eastAsia="ヒラギノ明朝 Pro W3" w:hAnsi="Comic Sans MS" w:cs="Times New Roman"/>
                <w:sz w:val="20"/>
                <w:szCs w:val="18"/>
              </w:rPr>
              <w:t xml:space="preserve"> yapıldığı tesisler,</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2) Petrokimya </w:t>
            </w:r>
            <w:proofErr w:type="gramStart"/>
            <w:r w:rsidRPr="003C5A80">
              <w:rPr>
                <w:rFonts w:ascii="Comic Sans MS" w:eastAsia="ヒラギノ明朝 Pro W3" w:hAnsi="Comic Sans MS" w:cs="Times New Roman"/>
                <w:sz w:val="20"/>
                <w:szCs w:val="18"/>
              </w:rPr>
              <w:t>kompleksleri</w:t>
            </w:r>
            <w:proofErr w:type="gramEnd"/>
            <w:r w:rsidRPr="003C5A80">
              <w:rPr>
                <w:rFonts w:ascii="Comic Sans MS" w:eastAsia="ヒラギノ明朝 Pro W3" w:hAnsi="Comic Sans MS" w:cs="Times New Roman"/>
                <w:sz w:val="20"/>
                <w:szCs w:val="18"/>
              </w:rPr>
              <w:t>,</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3) Üretiminde kapalı </w:t>
            </w:r>
            <w:proofErr w:type="gramStart"/>
            <w:r w:rsidRPr="003C5A80">
              <w:rPr>
                <w:rFonts w:ascii="Comic Sans MS" w:eastAsia="ヒラギノ明朝 Pro W3" w:hAnsi="Comic Sans MS" w:cs="Times New Roman"/>
                <w:sz w:val="20"/>
                <w:szCs w:val="18"/>
              </w:rPr>
              <w:t>proses</w:t>
            </w:r>
            <w:proofErr w:type="gramEnd"/>
            <w:r w:rsidRPr="003C5A80">
              <w:rPr>
                <w:rFonts w:ascii="Comic Sans MS" w:eastAsia="ヒラギノ明朝 Pro W3" w:hAnsi="Comic Sans MS" w:cs="Times New Roman"/>
                <w:sz w:val="20"/>
                <w:szCs w:val="18"/>
              </w:rPr>
              <w:t>, gaz veya sıvı yakıt ve toz kaynaklarında filtre sistemlerini kullanan tesisler hariç; tuğla ve kiremit fabrikaları, kömür yıkama kireç, alçı ve zımpara tesisleri,</w:t>
            </w:r>
          </w:p>
          <w:p w:rsidR="000965CE" w:rsidRDefault="000965CE" w:rsidP="00AA01BF">
            <w:pPr>
              <w:tabs>
                <w:tab w:val="left" w:pos="566"/>
              </w:tabs>
              <w:ind w:firstLine="566"/>
              <w:jc w:val="both"/>
              <w:rPr>
                <w:rFonts w:ascii="Comic Sans MS" w:eastAsia="ヒラギノ明朝 Pro W3" w:hAnsi="Comic Sans MS" w:cs="Times New Roman"/>
                <w:sz w:val="20"/>
                <w:szCs w:val="18"/>
              </w:rPr>
            </w:pPr>
          </w:p>
          <w:p w:rsidR="000965CE" w:rsidRDefault="000965CE" w:rsidP="00AA01BF">
            <w:pPr>
              <w:tabs>
                <w:tab w:val="left" w:pos="566"/>
              </w:tabs>
              <w:ind w:firstLine="566"/>
              <w:jc w:val="both"/>
              <w:rPr>
                <w:rFonts w:ascii="Comic Sans MS" w:eastAsia="ヒラギノ明朝 Pro W3" w:hAnsi="Comic Sans MS" w:cs="Times New Roman"/>
                <w:sz w:val="20"/>
                <w:szCs w:val="18"/>
              </w:rPr>
            </w:pP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lastRenderedPageBreak/>
              <w:t xml:space="preserve">4) Klor-alkali tesisleri, sülfürik asit, fosforik asit, hidroklorik asit, klor ve benzeri kimyasal maddeler üreten yerler, azot sanayi ve bu sanayi ile </w:t>
            </w:r>
            <w:proofErr w:type="gramStart"/>
            <w:r w:rsidRPr="003C5A80">
              <w:rPr>
                <w:rFonts w:ascii="Comic Sans MS" w:eastAsia="ヒラギノ明朝 Pro W3" w:hAnsi="Comic Sans MS" w:cs="Times New Roman"/>
                <w:sz w:val="20"/>
                <w:szCs w:val="18"/>
              </w:rPr>
              <w:t>entegre</w:t>
            </w:r>
            <w:proofErr w:type="gramEnd"/>
            <w:r w:rsidRPr="003C5A80">
              <w:rPr>
                <w:rFonts w:ascii="Comic Sans MS" w:eastAsia="ヒラギノ明朝 Pro W3" w:hAnsi="Comic Sans MS" w:cs="Times New Roman"/>
                <w:sz w:val="20"/>
                <w:szCs w:val="18"/>
              </w:rPr>
              <w:t xml:space="preserve"> gübre fabrikaları,</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5) Zirai mücadele ilaçları için hammadde üretimi yapan tesisler,</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6) Asbest, asbest içeren ürünlerin işlenmesi veya dönüştürülmesi yapılan tesisler,</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7) Ham deri işleme, </w:t>
            </w:r>
            <w:proofErr w:type="gramStart"/>
            <w:r w:rsidRPr="003C5A80">
              <w:rPr>
                <w:rFonts w:ascii="Comic Sans MS" w:eastAsia="ヒラギノ明朝 Pro W3" w:hAnsi="Comic Sans MS" w:cs="Times New Roman"/>
                <w:sz w:val="20"/>
                <w:szCs w:val="18"/>
              </w:rPr>
              <w:t>padok</w:t>
            </w:r>
            <w:proofErr w:type="gramEnd"/>
            <w:r w:rsidRPr="003C5A80">
              <w:rPr>
                <w:rFonts w:ascii="Comic Sans MS" w:eastAsia="ヒラギノ明朝 Pro W3" w:hAnsi="Comic Sans MS" w:cs="Times New Roman"/>
                <w:sz w:val="20"/>
                <w:szCs w:val="18"/>
              </w:rPr>
              <w:t xml:space="preserve"> ve sadece hayvan kesimi yapılan tesisler,</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8) Talk, barit, kalsit, </w:t>
            </w:r>
            <w:proofErr w:type="spellStart"/>
            <w:r w:rsidRPr="003C5A80">
              <w:rPr>
                <w:rFonts w:ascii="Comic Sans MS" w:eastAsia="ヒラギノ明朝 Pro W3" w:hAnsi="Comic Sans MS" w:cs="Times New Roman"/>
                <w:sz w:val="20"/>
                <w:szCs w:val="18"/>
              </w:rPr>
              <w:t>antimuan</w:t>
            </w:r>
            <w:proofErr w:type="spellEnd"/>
            <w:r w:rsidRPr="003C5A80">
              <w:rPr>
                <w:rFonts w:ascii="Comic Sans MS" w:eastAsia="ヒラギノ明朝 Pro W3" w:hAnsi="Comic Sans MS" w:cs="Times New Roman"/>
                <w:sz w:val="20"/>
                <w:szCs w:val="18"/>
              </w:rPr>
              <w:t xml:space="preserve"> ve benzeri kırma ve öğütme tesisleri.</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proofErr w:type="gramStart"/>
            <w:r w:rsidRPr="003C5A80">
              <w:rPr>
                <w:rFonts w:ascii="Comic Sans MS" w:eastAsia="ヒラギノ明朝 Pro W3" w:hAnsi="Comic Sans MS" w:cs="Times New Roman"/>
                <w:sz w:val="20"/>
                <w:szCs w:val="18"/>
              </w:rPr>
              <w:t xml:space="preserve">(2) OSB; karma OSB’lerde, yukarıda sayılan tesisler ile OSB’nin kuruluş protokolü çerçevesinde kurulması planlanan sektörlerini veya mevcut sektör yapısını, tesisin faaliyetinden kaynaklanan çevresel etkilerini, altyapı ve </w:t>
            </w:r>
            <w:proofErr w:type="spellStart"/>
            <w:r w:rsidRPr="003C5A80">
              <w:rPr>
                <w:rFonts w:ascii="Comic Sans MS" w:eastAsia="ヒラギノ明朝 Pro W3" w:hAnsi="Comic Sans MS" w:cs="Times New Roman"/>
                <w:sz w:val="20"/>
                <w:szCs w:val="18"/>
              </w:rPr>
              <w:t>atıksu</w:t>
            </w:r>
            <w:proofErr w:type="spellEnd"/>
            <w:r w:rsidRPr="003C5A80">
              <w:rPr>
                <w:rFonts w:ascii="Comic Sans MS" w:eastAsia="ヒラギノ明朝 Pro W3" w:hAnsi="Comic Sans MS" w:cs="Times New Roman"/>
                <w:sz w:val="20"/>
                <w:szCs w:val="18"/>
              </w:rPr>
              <w:t xml:space="preserve"> arıtma tesislerine etkilerini, herhangi bir olumsuzluk anında tetikleyici etkisini, insanların çalışma ve yaşam koşullarına etkisini dikkate alarak kurulmasında sakınca gördüğü diğer tesislerin kurulmasına ilişkin olarak, üniversite ve konu ile ilgili kurumlardan alınacak raporlar çerçevesinde karar verir.”</w:t>
            </w:r>
            <w:proofErr w:type="gramEnd"/>
          </w:p>
          <w:p w:rsidR="00782357" w:rsidRDefault="00782357" w:rsidP="006D73A5"/>
          <w:p w:rsidR="000A4419" w:rsidRDefault="000A4419" w:rsidP="006D73A5"/>
          <w:p w:rsidR="000A4419" w:rsidRDefault="000A4419" w:rsidP="006D73A5"/>
          <w:p w:rsidR="000A4419" w:rsidRDefault="000A4419" w:rsidP="006D73A5"/>
          <w:p w:rsidR="000A4419" w:rsidRDefault="000A4419" w:rsidP="006D73A5"/>
          <w:p w:rsidR="000A4419" w:rsidRDefault="000A4419" w:rsidP="006D73A5"/>
          <w:p w:rsidR="000A4419" w:rsidRDefault="000A4419" w:rsidP="006D73A5"/>
          <w:p w:rsidR="000A4419" w:rsidRDefault="000A4419" w:rsidP="006D73A5"/>
          <w:p w:rsidR="000A4419" w:rsidRDefault="000A4419" w:rsidP="006D73A5"/>
          <w:p w:rsidR="000A4419" w:rsidRDefault="000A4419" w:rsidP="006D73A5"/>
          <w:p w:rsidR="000A4419" w:rsidRDefault="000A4419" w:rsidP="006D73A5"/>
          <w:p w:rsidR="000A4419" w:rsidRDefault="000A4419" w:rsidP="006D73A5"/>
          <w:p w:rsidR="000A4419" w:rsidRDefault="000A4419" w:rsidP="006D73A5"/>
          <w:p w:rsidR="000A4419" w:rsidRDefault="000A4419" w:rsidP="006D73A5"/>
          <w:p w:rsidR="000A4419" w:rsidRDefault="000A4419" w:rsidP="006D73A5"/>
          <w:p w:rsidR="000A4419" w:rsidRDefault="000A4419" w:rsidP="006D73A5"/>
          <w:p w:rsidR="000A4419" w:rsidRDefault="000A4419" w:rsidP="006D73A5"/>
          <w:p w:rsidR="000A4419" w:rsidRDefault="000A4419" w:rsidP="006D73A5"/>
        </w:tc>
      </w:tr>
      <w:tr w:rsidR="00782357" w:rsidTr="00E14133">
        <w:tc>
          <w:tcPr>
            <w:tcW w:w="6912" w:type="dxa"/>
          </w:tcPr>
          <w:p w:rsidR="00DC47C5" w:rsidRPr="00DC47C5" w:rsidRDefault="00DC47C5" w:rsidP="00DC47C5">
            <w:pPr>
              <w:pStyle w:val="3-normalyaz0"/>
              <w:spacing w:before="0" w:beforeAutospacing="0" w:after="0" w:afterAutospacing="0" w:line="240" w:lineRule="atLeast"/>
              <w:jc w:val="both"/>
            </w:pPr>
            <w:r w:rsidRPr="00DC47C5">
              <w:rPr>
                <w:b/>
                <w:bCs/>
              </w:rPr>
              <w:lastRenderedPageBreak/>
              <w:t>Tapu verme</w:t>
            </w:r>
          </w:p>
          <w:p w:rsidR="00DC47C5" w:rsidRPr="00DC47C5" w:rsidRDefault="00DC47C5" w:rsidP="00DC47C5">
            <w:pPr>
              <w:pStyle w:val="3-normalyaz0"/>
              <w:spacing w:before="0" w:beforeAutospacing="0" w:after="0" w:afterAutospacing="0" w:line="240" w:lineRule="atLeast"/>
              <w:jc w:val="both"/>
            </w:pPr>
            <w:r w:rsidRPr="00DC47C5">
              <w:rPr>
                <w:b/>
                <w:bCs/>
              </w:rPr>
              <w:t xml:space="preserve">MADDE 106 – </w:t>
            </w:r>
            <w:r w:rsidRPr="00DC47C5">
              <w:t>(1) Bakanlık kredisi kullanan OSB’lerde, arsa tahsisi yapılan katılımcılardan;</w:t>
            </w:r>
          </w:p>
          <w:p w:rsidR="00DC47C5" w:rsidRPr="00DC47C5" w:rsidRDefault="00DC47C5" w:rsidP="00DC47C5">
            <w:pPr>
              <w:pStyle w:val="3-normalyaz0"/>
              <w:spacing w:before="0" w:beforeAutospacing="0" w:after="0" w:afterAutospacing="0" w:line="240" w:lineRule="atLeast"/>
              <w:ind w:firstLine="720"/>
              <w:jc w:val="both"/>
            </w:pPr>
            <w:r w:rsidRPr="00DC47C5">
              <w:t>a) Tahsis bedelini defaten ödeyenlere veya tahsis bedelinden kalan borcu için teminat mektubunu,</w:t>
            </w:r>
          </w:p>
          <w:p w:rsidR="00DC47C5" w:rsidRPr="00DC47C5" w:rsidRDefault="00DC47C5" w:rsidP="00DC47C5">
            <w:pPr>
              <w:pStyle w:val="3-normalyaz0"/>
              <w:spacing w:before="0" w:beforeAutospacing="0" w:after="0" w:afterAutospacing="0" w:line="240" w:lineRule="atLeast"/>
              <w:ind w:firstLine="720"/>
              <w:jc w:val="both"/>
            </w:pPr>
            <w:r w:rsidRPr="00DC47C5">
              <w:t>b) OSB’nin kesin olarak belirleyeceği arsa bedelleri ile yapılacak diğer yatırımlara itirazsız olarak katılacağını belirten noter tasdikli taahhütnamesini,</w:t>
            </w:r>
          </w:p>
          <w:p w:rsidR="00DC47C5" w:rsidRPr="00DC47C5" w:rsidRDefault="00DC47C5" w:rsidP="00DC47C5">
            <w:pPr>
              <w:pStyle w:val="3-normalyaz0"/>
              <w:spacing w:before="0" w:beforeAutospacing="0" w:after="0" w:afterAutospacing="0" w:line="240" w:lineRule="atLeast"/>
              <w:ind w:firstLine="720"/>
              <w:jc w:val="both"/>
            </w:pPr>
            <w:r w:rsidRPr="00DC47C5">
              <w:t>OSB’ye verenlerden; tesisi üretime geçenlere geri alım hakkı şerhi konulmadan, tesisi üretime geçmeyenlere ise geri alım hakkı şerhi konularak, ipoteksiz tapuları verilir.</w:t>
            </w:r>
          </w:p>
          <w:p w:rsidR="00782357" w:rsidRDefault="00782357" w:rsidP="006D73A5"/>
        </w:tc>
        <w:tc>
          <w:tcPr>
            <w:tcW w:w="7308" w:type="dxa"/>
          </w:tcPr>
          <w:p w:rsidR="00AA01BF" w:rsidRPr="000965CE" w:rsidRDefault="00AA01BF" w:rsidP="00400C44">
            <w:pPr>
              <w:tabs>
                <w:tab w:val="left" w:pos="566"/>
              </w:tabs>
              <w:jc w:val="both"/>
              <w:rPr>
                <w:rFonts w:ascii="Comic Sans MS" w:eastAsia="ヒラギノ明朝 Pro W3" w:hAnsi="Comic Sans MS" w:cs="Times New Roman"/>
                <w:b/>
                <w:sz w:val="20"/>
                <w:szCs w:val="18"/>
              </w:rPr>
            </w:pPr>
            <w:r w:rsidRPr="000965CE">
              <w:rPr>
                <w:rFonts w:ascii="Comic Sans MS" w:eastAsia="ヒラギノ明朝 Pro W3" w:hAnsi="Comic Sans MS" w:cs="Times New Roman"/>
                <w:b/>
                <w:sz w:val="20"/>
                <w:szCs w:val="18"/>
              </w:rPr>
              <w:t xml:space="preserve">MADDE 14 – Aynı Yönetmeliğin 106 </w:t>
            </w:r>
            <w:proofErr w:type="spellStart"/>
            <w:r w:rsidRPr="000965CE">
              <w:rPr>
                <w:rFonts w:ascii="Comic Sans MS" w:eastAsia="ヒラギノ明朝 Pro W3" w:hAnsi="Comic Sans MS" w:cs="Times New Roman"/>
                <w:b/>
                <w:sz w:val="20"/>
                <w:szCs w:val="18"/>
              </w:rPr>
              <w:t>ncı</w:t>
            </w:r>
            <w:proofErr w:type="spellEnd"/>
            <w:r w:rsidRPr="000965CE">
              <w:rPr>
                <w:rFonts w:ascii="Comic Sans MS" w:eastAsia="ヒラギノ明朝 Pro W3" w:hAnsi="Comic Sans MS" w:cs="Times New Roman"/>
                <w:b/>
                <w:sz w:val="20"/>
                <w:szCs w:val="18"/>
              </w:rPr>
              <w:t xml:space="preserve"> maddesinin birinci fıkrası aşağıdaki şekilde değiştirilmiştir.</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“(1) Bakanlık kredisi kullanan OSB’lerde, arsa tahsisi yapılan katılımcılardan;</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a) Tahsis bedelini defaten ödeyenlere veya tahsis bedelinden kalan borcu için teminat mektubunu,</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b) OSB’nin kesin olarak belirleyeceği arsa bedelleri ile yapılacak diğer yatırımlara itirazsız olarak katılacağını belirten noter tasdikli taahhütnamesini,</w:t>
            </w:r>
          </w:p>
          <w:p w:rsidR="000965CE"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OSB’ye verenlerden; 71 inci maddenin birinci fıkrasında aranan şartı gerçekleştirerek yatırımını tamamlayıp tesisi üretime geçenlere geri alım hakkı şerhi konulmadan, tesisi üretime geçmeyenlere ise geri alım hakkı şerhi konularak, ipoteksiz tapuları verilir.”</w:t>
            </w:r>
          </w:p>
          <w:p w:rsidR="00782357" w:rsidRDefault="00782357" w:rsidP="006D73A5"/>
        </w:tc>
      </w:tr>
      <w:tr w:rsidR="00782357" w:rsidTr="00E14133">
        <w:tc>
          <w:tcPr>
            <w:tcW w:w="6912" w:type="dxa"/>
          </w:tcPr>
          <w:p w:rsidR="00DC47C5" w:rsidRPr="00DC47C5" w:rsidRDefault="00DC47C5" w:rsidP="00DC47C5">
            <w:pPr>
              <w:pStyle w:val="3-normalyaz0"/>
              <w:spacing w:before="0" w:beforeAutospacing="0" w:after="0" w:afterAutospacing="0" w:line="240" w:lineRule="atLeast"/>
              <w:jc w:val="both"/>
              <w:rPr>
                <w:b/>
              </w:rPr>
            </w:pPr>
            <w:r w:rsidRPr="00DC47C5">
              <w:rPr>
                <w:b/>
              </w:rPr>
              <w:t>Ambalaj ve katı atık yönetimi</w:t>
            </w:r>
          </w:p>
          <w:p w:rsidR="00DC47C5" w:rsidRPr="00DC47C5" w:rsidRDefault="00DC47C5" w:rsidP="00DC47C5">
            <w:pPr>
              <w:pStyle w:val="3-normalyaz0"/>
              <w:spacing w:before="0" w:beforeAutospacing="0" w:after="0" w:afterAutospacing="0" w:line="240" w:lineRule="atLeast"/>
              <w:jc w:val="both"/>
              <w:rPr>
                <w:b/>
              </w:rPr>
            </w:pPr>
            <w:r w:rsidRPr="00DC47C5">
              <w:rPr>
                <w:b/>
              </w:rPr>
              <w:t xml:space="preserve">MADDE 123 –  </w:t>
            </w:r>
          </w:p>
          <w:p w:rsidR="00DC47C5" w:rsidRPr="00DC47C5" w:rsidRDefault="00DC47C5" w:rsidP="00DC47C5">
            <w:pPr>
              <w:pStyle w:val="3-normalyaz0"/>
              <w:spacing w:before="0" w:beforeAutospacing="0" w:after="0" w:afterAutospacing="0" w:line="240" w:lineRule="atLeast"/>
              <w:ind w:firstLine="720"/>
              <w:jc w:val="both"/>
            </w:pPr>
            <w:r w:rsidRPr="00DC47C5">
              <w:t>(2) OSB’de oluşan katı atıkların belediyeye verilmesi durumunda; çevre mevzuatına uyulmak zorundadır.</w:t>
            </w:r>
          </w:p>
          <w:p w:rsidR="00DC47C5" w:rsidRPr="00DC47C5" w:rsidRDefault="00DC47C5" w:rsidP="00DC47C5">
            <w:pPr>
              <w:pStyle w:val="3-normalyaz0"/>
              <w:spacing w:before="0" w:beforeAutospacing="0" w:after="0" w:afterAutospacing="0" w:line="240" w:lineRule="atLeast"/>
              <w:ind w:firstLine="720"/>
              <w:jc w:val="both"/>
            </w:pPr>
            <w:r w:rsidRPr="00DC47C5">
              <w:t xml:space="preserve">(5) Ambalaj atığı üreticisi katılımcılar, plastik, metal, cam, </w:t>
            </w:r>
            <w:proofErr w:type="gramStart"/>
            <w:r w:rsidRPr="00DC47C5">
              <w:t>kağıt</w:t>
            </w:r>
            <w:proofErr w:type="gramEnd"/>
            <w:r w:rsidRPr="00DC47C5">
              <w:t xml:space="preserve">, karton, </w:t>
            </w:r>
            <w:proofErr w:type="spellStart"/>
            <w:r w:rsidRPr="00DC47C5">
              <w:t>kompozit</w:t>
            </w:r>
            <w:proofErr w:type="spellEnd"/>
            <w:r w:rsidRPr="00DC47C5">
              <w:t xml:space="preserve"> ve benzeri ambalaj atıklarını biriktirmek, kaynağında ayrıştırmak ve OSB’ye vermekle yükümlüdür. OSB bu atıkları çevre mevzuatına uygun olarak toplar, depolar, nakleder ve değerlendirir. </w:t>
            </w:r>
          </w:p>
          <w:p w:rsidR="00DC47C5" w:rsidRPr="00760035" w:rsidRDefault="00DC47C5" w:rsidP="00DC47C5">
            <w:pPr>
              <w:pStyle w:val="3-normalyaz0"/>
              <w:spacing w:before="0" w:beforeAutospacing="0" w:after="0" w:afterAutospacing="0" w:line="240" w:lineRule="atLeast"/>
              <w:ind w:firstLine="720"/>
              <w:jc w:val="both"/>
              <w:rPr>
                <w:rFonts w:ascii="Arial" w:hAnsi="Arial" w:cs="Arial"/>
              </w:rPr>
            </w:pPr>
          </w:p>
          <w:p w:rsidR="00782357" w:rsidRDefault="00782357" w:rsidP="006D73A5"/>
        </w:tc>
        <w:tc>
          <w:tcPr>
            <w:tcW w:w="7308" w:type="dxa"/>
          </w:tcPr>
          <w:p w:rsidR="00AA01BF" w:rsidRPr="000965CE" w:rsidRDefault="00AA01BF" w:rsidP="00400C44">
            <w:pPr>
              <w:tabs>
                <w:tab w:val="left" w:pos="566"/>
              </w:tabs>
              <w:jc w:val="both"/>
              <w:rPr>
                <w:rFonts w:ascii="Comic Sans MS" w:eastAsia="ヒラギノ明朝 Pro W3" w:hAnsi="Comic Sans MS" w:cs="Times New Roman"/>
                <w:b/>
                <w:sz w:val="20"/>
                <w:szCs w:val="18"/>
              </w:rPr>
            </w:pPr>
            <w:r w:rsidRPr="000965CE">
              <w:rPr>
                <w:rFonts w:ascii="Comic Sans MS" w:eastAsia="ヒラギノ明朝 Pro W3" w:hAnsi="Comic Sans MS" w:cs="Times New Roman"/>
                <w:b/>
                <w:sz w:val="20"/>
                <w:szCs w:val="18"/>
              </w:rPr>
              <w:t xml:space="preserve">MADDE 15 – Aynı Yönetmeliğin 123 üncü maddesinin ikinci fıkrası yürürlükten kaldırılmış ve beşinci fıkrası aşağıdaki şekilde değiştirilmiştir. </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“(5) Ambalaj atığı üreticisi katılımcılar, plastik, metal, cam, </w:t>
            </w:r>
            <w:proofErr w:type="gramStart"/>
            <w:r w:rsidRPr="003C5A80">
              <w:rPr>
                <w:rFonts w:ascii="Comic Sans MS" w:eastAsia="ヒラギノ明朝 Pro W3" w:hAnsi="Comic Sans MS" w:cs="Times New Roman"/>
                <w:sz w:val="20"/>
                <w:szCs w:val="18"/>
              </w:rPr>
              <w:t>kağıt</w:t>
            </w:r>
            <w:proofErr w:type="gramEnd"/>
            <w:r w:rsidRPr="003C5A80">
              <w:rPr>
                <w:rFonts w:ascii="Comic Sans MS" w:eastAsia="ヒラギノ明朝 Pro W3" w:hAnsi="Comic Sans MS" w:cs="Times New Roman"/>
                <w:sz w:val="20"/>
                <w:szCs w:val="18"/>
              </w:rPr>
              <w:t xml:space="preserve">, karton, </w:t>
            </w:r>
            <w:proofErr w:type="spellStart"/>
            <w:r w:rsidRPr="003C5A80">
              <w:rPr>
                <w:rFonts w:ascii="Comic Sans MS" w:eastAsia="ヒラギノ明朝 Pro W3" w:hAnsi="Comic Sans MS" w:cs="Times New Roman"/>
                <w:sz w:val="20"/>
                <w:szCs w:val="18"/>
              </w:rPr>
              <w:t>kompozit</w:t>
            </w:r>
            <w:proofErr w:type="spellEnd"/>
            <w:r w:rsidRPr="003C5A80">
              <w:rPr>
                <w:rFonts w:ascii="Comic Sans MS" w:eastAsia="ヒラギノ明朝 Pro W3" w:hAnsi="Comic Sans MS" w:cs="Times New Roman"/>
                <w:sz w:val="20"/>
                <w:szCs w:val="18"/>
              </w:rPr>
              <w:t xml:space="preserve"> ve benzeri ambalaj atıklarını biriktirmek, kaynağında ayrıştırmak ve OSB’ye vermekle yükümlüdür. OSB bu atıkları toplar, depolar, nakleder ve değerlendirir.” </w:t>
            </w:r>
          </w:p>
          <w:p w:rsidR="00782357" w:rsidRDefault="00782357" w:rsidP="006D73A5"/>
        </w:tc>
      </w:tr>
      <w:tr w:rsidR="00782357" w:rsidTr="00E14133">
        <w:tc>
          <w:tcPr>
            <w:tcW w:w="6912" w:type="dxa"/>
          </w:tcPr>
          <w:p w:rsidR="00DC47C5" w:rsidRPr="00F949B3" w:rsidRDefault="00DC47C5" w:rsidP="00F949B3">
            <w:pPr>
              <w:pStyle w:val="3-normalyaz0"/>
              <w:spacing w:before="0" w:beforeAutospacing="0" w:after="0" w:afterAutospacing="0" w:line="240" w:lineRule="atLeast"/>
              <w:jc w:val="both"/>
              <w:rPr>
                <w:b/>
              </w:rPr>
            </w:pPr>
            <w:r w:rsidRPr="00F949B3">
              <w:rPr>
                <w:b/>
              </w:rPr>
              <w:t>Katılımcının tesisini kiralama şartları</w:t>
            </w:r>
          </w:p>
          <w:p w:rsidR="00DC47C5" w:rsidRPr="00F949B3" w:rsidRDefault="00DC47C5" w:rsidP="00F949B3">
            <w:pPr>
              <w:pStyle w:val="3-normalyaz0"/>
              <w:spacing w:before="0" w:beforeAutospacing="0" w:after="0" w:afterAutospacing="0" w:line="240" w:lineRule="atLeast"/>
              <w:jc w:val="both"/>
              <w:rPr>
                <w:b/>
              </w:rPr>
            </w:pPr>
            <w:r w:rsidRPr="00F949B3">
              <w:rPr>
                <w:b/>
              </w:rPr>
              <w:t xml:space="preserve">MADDE 173 – </w:t>
            </w:r>
            <w:r w:rsidR="00F949B3" w:rsidRPr="00F949B3">
              <w:rPr>
                <w:b/>
              </w:rPr>
              <w:t xml:space="preserve"> </w:t>
            </w:r>
          </w:p>
          <w:p w:rsidR="00DC47C5" w:rsidRPr="00F949B3" w:rsidRDefault="00DC47C5" w:rsidP="00DC47C5">
            <w:pPr>
              <w:pStyle w:val="3-normalyaz0"/>
              <w:spacing w:before="0" w:beforeAutospacing="0" w:after="0" w:afterAutospacing="0" w:line="240" w:lineRule="atLeast"/>
              <w:ind w:firstLine="720"/>
              <w:jc w:val="both"/>
              <w:rPr>
                <w:b/>
              </w:rPr>
            </w:pPr>
            <w:r w:rsidRPr="00F949B3">
              <w:rPr>
                <w:b/>
              </w:rPr>
              <w:t>(2) Kiralama halinde;</w:t>
            </w:r>
          </w:p>
          <w:p w:rsidR="00DC47C5" w:rsidRPr="00F949B3" w:rsidRDefault="00DC47C5" w:rsidP="00DC47C5">
            <w:pPr>
              <w:pStyle w:val="3-normalyaz0"/>
              <w:spacing w:before="0" w:beforeAutospacing="0" w:after="0" w:afterAutospacing="0" w:line="240" w:lineRule="atLeast"/>
              <w:ind w:firstLine="720"/>
              <w:jc w:val="both"/>
              <w:rPr>
                <w:b/>
              </w:rPr>
            </w:pPr>
            <w:r w:rsidRPr="00F949B3">
              <w:rPr>
                <w:b/>
              </w:rPr>
              <w:t>a) Kiralayandan;</w:t>
            </w:r>
          </w:p>
          <w:p w:rsidR="00DC47C5" w:rsidRPr="00F949B3" w:rsidRDefault="00F949B3" w:rsidP="00DC47C5">
            <w:pPr>
              <w:pStyle w:val="3-normalyaz0"/>
              <w:spacing w:before="0" w:beforeAutospacing="0" w:after="0" w:afterAutospacing="0" w:line="240" w:lineRule="atLeast"/>
              <w:ind w:firstLine="720"/>
              <w:jc w:val="both"/>
              <w:rPr>
                <w:b/>
              </w:rPr>
            </w:pPr>
            <w:r w:rsidRPr="00F949B3">
              <w:rPr>
                <w:b/>
              </w:rPr>
              <w:t xml:space="preserve"> </w:t>
            </w:r>
          </w:p>
          <w:p w:rsidR="00DC47C5" w:rsidRPr="00F949B3" w:rsidRDefault="00DC47C5" w:rsidP="00DC47C5">
            <w:pPr>
              <w:pStyle w:val="3-normalyaz0"/>
              <w:spacing w:before="0" w:beforeAutospacing="0" w:after="0" w:afterAutospacing="0" w:line="240" w:lineRule="atLeast"/>
              <w:ind w:firstLine="720"/>
              <w:jc w:val="both"/>
            </w:pPr>
            <w:r w:rsidRPr="00F949B3">
              <w:t>5) (</w:t>
            </w:r>
            <w:proofErr w:type="gramStart"/>
            <w:r w:rsidRPr="00F949B3">
              <w:t>Mülga:RG</w:t>
            </w:r>
            <w:proofErr w:type="gramEnd"/>
            <w:r w:rsidRPr="00F949B3">
              <w:t xml:space="preserve">-12/8/2010-27670) </w:t>
            </w:r>
          </w:p>
          <w:p w:rsidR="00782357" w:rsidRDefault="00F949B3" w:rsidP="00F949B3">
            <w:pPr>
              <w:pStyle w:val="3-normalyaz0"/>
              <w:spacing w:before="0" w:beforeAutospacing="0" w:after="0" w:afterAutospacing="0" w:line="240" w:lineRule="atLeast"/>
              <w:ind w:firstLine="720"/>
              <w:jc w:val="both"/>
            </w:pPr>
            <w:r>
              <w:rPr>
                <w:rFonts w:ascii="Arial" w:hAnsi="Arial" w:cs="Arial"/>
              </w:rPr>
              <w:t xml:space="preserve"> </w:t>
            </w:r>
          </w:p>
        </w:tc>
        <w:tc>
          <w:tcPr>
            <w:tcW w:w="7308" w:type="dxa"/>
          </w:tcPr>
          <w:p w:rsidR="00AA01BF" w:rsidRPr="000965CE" w:rsidRDefault="00AA01BF" w:rsidP="00400C44">
            <w:pPr>
              <w:tabs>
                <w:tab w:val="left" w:pos="566"/>
              </w:tabs>
              <w:jc w:val="both"/>
              <w:rPr>
                <w:rFonts w:ascii="Comic Sans MS" w:eastAsia="ヒラギノ明朝 Pro W3" w:hAnsi="Comic Sans MS" w:cs="Times New Roman"/>
                <w:b/>
                <w:sz w:val="20"/>
                <w:szCs w:val="18"/>
              </w:rPr>
            </w:pPr>
            <w:r w:rsidRPr="000965CE">
              <w:rPr>
                <w:rFonts w:ascii="Comic Sans MS" w:eastAsia="ヒラギノ明朝 Pro W3" w:hAnsi="Comic Sans MS" w:cs="Times New Roman"/>
                <w:b/>
                <w:sz w:val="20"/>
                <w:szCs w:val="18"/>
              </w:rPr>
              <w:t>MADDE 16 – Aynı Yönetmeliğin 173 üncü maddesinin ikinci fıkrasının (a) bendinin (5) numaralı alt bendi aşağıdaki şekilde yeniden düzenlenmiştir.</w:t>
            </w:r>
          </w:p>
          <w:p w:rsidR="00AA01BF" w:rsidRPr="003C5A80" w:rsidRDefault="00AA01BF" w:rsidP="00AA01BF">
            <w:pPr>
              <w:tabs>
                <w:tab w:val="left" w:pos="566"/>
              </w:tabs>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“5) Tesisin sanayi parselinde bulunması halinde, tesisin bağımsız bölüm oluşturmadan bir bütün halinde kiraya verileceğine dair beyan,”</w:t>
            </w:r>
          </w:p>
          <w:p w:rsidR="00782357" w:rsidRDefault="00782357" w:rsidP="006D73A5"/>
        </w:tc>
      </w:tr>
      <w:tr w:rsidR="00782357" w:rsidTr="00E14133">
        <w:tc>
          <w:tcPr>
            <w:tcW w:w="6912" w:type="dxa"/>
          </w:tcPr>
          <w:p w:rsidR="00782357" w:rsidRDefault="00782357" w:rsidP="006D73A5"/>
        </w:tc>
        <w:tc>
          <w:tcPr>
            <w:tcW w:w="7308" w:type="dxa"/>
          </w:tcPr>
          <w:p w:rsidR="00AA01BF" w:rsidRPr="000965CE" w:rsidRDefault="00AA01BF" w:rsidP="00400C44">
            <w:pPr>
              <w:tabs>
                <w:tab w:val="left" w:pos="566"/>
              </w:tabs>
              <w:jc w:val="both"/>
              <w:rPr>
                <w:rFonts w:ascii="Comic Sans MS" w:eastAsia="ヒラギノ明朝 Pro W3" w:hAnsi="Comic Sans MS" w:cs="Times New Roman"/>
                <w:b/>
                <w:sz w:val="20"/>
                <w:szCs w:val="18"/>
              </w:rPr>
            </w:pPr>
            <w:r w:rsidRPr="000965CE">
              <w:rPr>
                <w:rFonts w:ascii="Comic Sans MS" w:eastAsia="ヒラギノ明朝 Pro W3" w:hAnsi="Comic Sans MS" w:cs="Times New Roman"/>
                <w:b/>
                <w:sz w:val="20"/>
                <w:szCs w:val="18"/>
              </w:rPr>
              <w:t>MADDE 17 – Bu Yönetmelik yayımı tarihinde yürürlüğe girer.</w:t>
            </w:r>
          </w:p>
          <w:p w:rsidR="00782357" w:rsidRDefault="00782357" w:rsidP="006D73A5"/>
        </w:tc>
      </w:tr>
      <w:tr w:rsidR="00782357" w:rsidTr="00E14133">
        <w:tc>
          <w:tcPr>
            <w:tcW w:w="6912" w:type="dxa"/>
          </w:tcPr>
          <w:p w:rsidR="00782357" w:rsidRDefault="00782357" w:rsidP="006D73A5"/>
        </w:tc>
        <w:tc>
          <w:tcPr>
            <w:tcW w:w="7308" w:type="dxa"/>
          </w:tcPr>
          <w:p w:rsidR="00AA01BF" w:rsidRPr="000965CE" w:rsidRDefault="00AA01BF" w:rsidP="00400C44">
            <w:pPr>
              <w:tabs>
                <w:tab w:val="left" w:pos="566"/>
              </w:tabs>
              <w:jc w:val="both"/>
              <w:rPr>
                <w:rFonts w:ascii="Comic Sans MS" w:eastAsia="ヒラギノ明朝 Pro W3" w:hAnsi="Comic Sans MS" w:cs="Times New Roman"/>
                <w:b/>
                <w:sz w:val="20"/>
                <w:szCs w:val="18"/>
              </w:rPr>
            </w:pPr>
            <w:r w:rsidRPr="000965CE">
              <w:rPr>
                <w:rFonts w:ascii="Comic Sans MS" w:eastAsia="ヒラギノ明朝 Pro W3" w:hAnsi="Comic Sans MS" w:cs="Times New Roman"/>
                <w:b/>
                <w:sz w:val="20"/>
                <w:szCs w:val="18"/>
              </w:rPr>
              <w:t>MADDE 18 – Bu Yönetmelik hükümlerini Bilim, Sanayi ve Teknoloji Bakanı yürütür.</w:t>
            </w:r>
          </w:p>
          <w:p w:rsidR="00782357" w:rsidRDefault="00782357" w:rsidP="006D73A5"/>
        </w:tc>
      </w:tr>
      <w:tr w:rsidR="00782357" w:rsidTr="00E14133">
        <w:tc>
          <w:tcPr>
            <w:tcW w:w="6912" w:type="dxa"/>
          </w:tcPr>
          <w:p w:rsidR="00782357" w:rsidRDefault="00782357" w:rsidP="006D73A5"/>
        </w:tc>
        <w:tc>
          <w:tcPr>
            <w:tcW w:w="7308" w:type="dxa"/>
          </w:tcPr>
          <w:p w:rsidR="00782357" w:rsidRDefault="00782357" w:rsidP="006D73A5"/>
        </w:tc>
      </w:tr>
    </w:tbl>
    <w:p w:rsidR="00AE7632" w:rsidRDefault="00AE7632"/>
    <w:sectPr w:rsidR="00AE7632" w:rsidSect="00782357">
      <w:foot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48C" w:rsidRDefault="0028448C" w:rsidP="00E14133">
      <w:pPr>
        <w:spacing w:after="0" w:line="240" w:lineRule="auto"/>
      </w:pPr>
      <w:r>
        <w:separator/>
      </w:r>
    </w:p>
  </w:endnote>
  <w:endnote w:type="continuationSeparator" w:id="0">
    <w:p w:rsidR="0028448C" w:rsidRDefault="0028448C" w:rsidP="00E14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Comic Sans MS">
    <w:panose1 w:val="030F0702030302020204"/>
    <w:charset w:val="A2"/>
    <w:family w:val="script"/>
    <w:pitch w:val="variable"/>
    <w:sig w:usb0="00000287" w:usb1="00000000"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556"/>
      <w:docPartObj>
        <w:docPartGallery w:val="Page Numbers (Bottom of Page)"/>
        <w:docPartUnique/>
      </w:docPartObj>
    </w:sdtPr>
    <w:sdtContent>
      <w:sdt>
        <w:sdtPr>
          <w:id w:val="861459857"/>
          <w:docPartObj>
            <w:docPartGallery w:val="Page Numbers (Top of Page)"/>
            <w:docPartUnique/>
          </w:docPartObj>
        </w:sdtPr>
        <w:sdtContent>
          <w:p w:rsidR="00E14133" w:rsidRDefault="00E14133">
            <w:pPr>
              <w:pStyle w:val="Altbilgi"/>
              <w:jc w:val="center"/>
            </w:pPr>
            <w:r>
              <w:t xml:space="preserve">Sayfa </w:t>
            </w:r>
            <w:r>
              <w:rPr>
                <w:b/>
                <w:sz w:val="24"/>
                <w:szCs w:val="24"/>
              </w:rPr>
              <w:fldChar w:fldCharType="begin"/>
            </w:r>
            <w:r>
              <w:rPr>
                <w:b/>
              </w:rPr>
              <w:instrText>PAGE</w:instrText>
            </w:r>
            <w:r>
              <w:rPr>
                <w:b/>
                <w:sz w:val="24"/>
                <w:szCs w:val="24"/>
              </w:rPr>
              <w:fldChar w:fldCharType="separate"/>
            </w:r>
            <w:r w:rsidR="00F949B3">
              <w:rPr>
                <w:b/>
                <w:noProof/>
              </w:rPr>
              <w:t>9</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F949B3">
              <w:rPr>
                <w:b/>
                <w:noProof/>
              </w:rPr>
              <w:t>10</w:t>
            </w:r>
            <w:r>
              <w:rPr>
                <w:b/>
                <w:sz w:val="24"/>
                <w:szCs w:val="24"/>
              </w:rPr>
              <w:fldChar w:fldCharType="end"/>
            </w:r>
          </w:p>
        </w:sdtContent>
      </w:sdt>
    </w:sdtContent>
  </w:sdt>
  <w:p w:rsidR="00E14133" w:rsidRDefault="00E1413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48C" w:rsidRDefault="0028448C" w:rsidP="00E14133">
      <w:pPr>
        <w:spacing w:after="0" w:line="240" w:lineRule="auto"/>
      </w:pPr>
      <w:r>
        <w:separator/>
      </w:r>
    </w:p>
  </w:footnote>
  <w:footnote w:type="continuationSeparator" w:id="0">
    <w:p w:rsidR="0028448C" w:rsidRDefault="0028448C" w:rsidP="00E141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82357"/>
    <w:rsid w:val="00035DEB"/>
    <w:rsid w:val="000879D5"/>
    <w:rsid w:val="000965CE"/>
    <w:rsid w:val="000A4419"/>
    <w:rsid w:val="000E7E86"/>
    <w:rsid w:val="000F32E9"/>
    <w:rsid w:val="0028448C"/>
    <w:rsid w:val="00310D45"/>
    <w:rsid w:val="003F63BB"/>
    <w:rsid w:val="00400C44"/>
    <w:rsid w:val="004244A3"/>
    <w:rsid w:val="00523D32"/>
    <w:rsid w:val="005541C2"/>
    <w:rsid w:val="00650DAA"/>
    <w:rsid w:val="00782357"/>
    <w:rsid w:val="0084002C"/>
    <w:rsid w:val="00903D4D"/>
    <w:rsid w:val="00945B56"/>
    <w:rsid w:val="009963CC"/>
    <w:rsid w:val="00A0672E"/>
    <w:rsid w:val="00AA01BF"/>
    <w:rsid w:val="00AE7632"/>
    <w:rsid w:val="00CD15F1"/>
    <w:rsid w:val="00CF2136"/>
    <w:rsid w:val="00D657D1"/>
    <w:rsid w:val="00DC47C5"/>
    <w:rsid w:val="00E14133"/>
    <w:rsid w:val="00F606CD"/>
    <w:rsid w:val="00F949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82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E1413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14133"/>
  </w:style>
  <w:style w:type="paragraph" w:styleId="Altbilgi">
    <w:name w:val="footer"/>
    <w:basedOn w:val="Normal"/>
    <w:link w:val="AltbilgiChar"/>
    <w:uiPriority w:val="99"/>
    <w:unhideWhenUsed/>
    <w:rsid w:val="00E1413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14133"/>
  </w:style>
  <w:style w:type="paragraph" w:customStyle="1" w:styleId="3-normalyaz0">
    <w:name w:val="3-normalyaz0"/>
    <w:basedOn w:val="Normal"/>
    <w:rsid w:val="000F32E9"/>
    <w:pPr>
      <w:spacing w:before="100" w:beforeAutospacing="1" w:after="100" w:afterAutospacing="1" w:line="240" w:lineRule="auto"/>
    </w:pPr>
    <w:rPr>
      <w:rFonts w:eastAsia="Times New Roman" w:cs="Times New Roman"/>
      <w:sz w:val="24"/>
      <w:szCs w:val="24"/>
      <w:lang w:eastAsia="tr-TR"/>
    </w:rPr>
  </w:style>
  <w:style w:type="paragraph" w:customStyle="1" w:styleId="3-normalyaz00">
    <w:name w:val="3-normalyaz00"/>
    <w:basedOn w:val="Normal"/>
    <w:rsid w:val="0084002C"/>
    <w:pPr>
      <w:spacing w:before="100" w:beforeAutospacing="1" w:after="100" w:afterAutospacing="1" w:line="240" w:lineRule="auto"/>
    </w:pPr>
    <w:rPr>
      <w:rFonts w:eastAsia="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3594</Words>
  <Characters>20491</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YÜKSEL</dc:creator>
  <cp:keywords/>
  <dc:description/>
  <cp:lastModifiedBy>Ali YÜKSEL</cp:lastModifiedBy>
  <cp:revision>20</cp:revision>
  <cp:lastPrinted>2012-08-08T05:45:00Z</cp:lastPrinted>
  <dcterms:created xsi:type="dcterms:W3CDTF">2012-08-08T05:24:00Z</dcterms:created>
  <dcterms:modified xsi:type="dcterms:W3CDTF">2012-08-08T06:17:00Z</dcterms:modified>
</cp:coreProperties>
</file>