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180936" w:rsidRPr="00180936" w:rsidTr="00180936">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80936" w:rsidRPr="00180936">
              <w:trPr>
                <w:trHeight w:val="317"/>
                <w:jc w:val="center"/>
              </w:trPr>
              <w:tc>
                <w:tcPr>
                  <w:tcW w:w="2931" w:type="dxa"/>
                  <w:tcBorders>
                    <w:top w:val="nil"/>
                    <w:left w:val="nil"/>
                    <w:bottom w:val="single" w:sz="4" w:space="0" w:color="660066"/>
                    <w:right w:val="nil"/>
                  </w:tcBorders>
                  <w:vAlign w:val="center"/>
                  <w:hideMark/>
                </w:tcPr>
                <w:p w:rsidR="00180936" w:rsidRPr="00180936" w:rsidRDefault="00180936" w:rsidP="004967B6">
                  <w:pPr>
                    <w:tabs>
                      <w:tab w:val="left" w:pos="567"/>
                      <w:tab w:val="center" w:pos="994"/>
                      <w:tab w:val="center" w:pos="3543"/>
                      <w:tab w:val="right" w:pos="6520"/>
                    </w:tabs>
                    <w:spacing w:after="0"/>
                    <w:rPr>
                      <w:rFonts w:ascii="Arial" w:eastAsia="Times New Roman" w:hAnsi="Arial" w:cs="Arial"/>
                      <w:b/>
                      <w:sz w:val="24"/>
                      <w:szCs w:val="24"/>
                      <w:lang w:eastAsia="tr-TR"/>
                    </w:rPr>
                  </w:pPr>
                  <w:r w:rsidRPr="00180936">
                    <w:rPr>
                      <w:rFonts w:ascii="Arial" w:eastAsia="Times New Roman" w:hAnsi="Arial" w:cs="Arial"/>
                      <w:sz w:val="24"/>
                      <w:szCs w:val="24"/>
                      <w:lang w:eastAsia="tr-TR"/>
                    </w:rPr>
                    <w:t>28 Ağustos 2015 CUMA</w:t>
                  </w:r>
                </w:p>
              </w:tc>
              <w:tc>
                <w:tcPr>
                  <w:tcW w:w="2931" w:type="dxa"/>
                  <w:tcBorders>
                    <w:top w:val="nil"/>
                    <w:left w:val="nil"/>
                    <w:bottom w:val="single" w:sz="4" w:space="0" w:color="660066"/>
                    <w:right w:val="nil"/>
                  </w:tcBorders>
                  <w:vAlign w:val="center"/>
                  <w:hideMark/>
                </w:tcPr>
                <w:p w:rsidR="00180936" w:rsidRPr="00180936" w:rsidRDefault="00180936" w:rsidP="004967B6">
                  <w:pPr>
                    <w:tabs>
                      <w:tab w:val="left" w:pos="567"/>
                      <w:tab w:val="center" w:pos="994"/>
                      <w:tab w:val="center" w:pos="3543"/>
                      <w:tab w:val="right" w:pos="6520"/>
                    </w:tabs>
                    <w:spacing w:after="0"/>
                    <w:jc w:val="center"/>
                    <w:rPr>
                      <w:rFonts w:ascii="Palatino Linotype" w:eastAsia="Times New Roman" w:hAnsi="Palatino Linotype" w:cs="Times New Roman"/>
                      <w:b/>
                      <w:color w:val="800080"/>
                      <w:sz w:val="24"/>
                      <w:szCs w:val="24"/>
                      <w:lang w:eastAsia="tr-TR"/>
                    </w:rPr>
                  </w:pPr>
                  <w:r w:rsidRPr="0018093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80936" w:rsidRPr="00180936" w:rsidRDefault="00C52D7D" w:rsidP="004967B6">
                  <w:pPr>
                    <w:spacing w:before="100" w:beforeAutospacing="1" w:after="100" w:afterAutospacing="1"/>
                    <w:jc w:val="right"/>
                    <w:rPr>
                      <w:rFonts w:ascii="Arial" w:eastAsia="Times New Roman" w:hAnsi="Arial" w:cs="Arial"/>
                      <w:sz w:val="24"/>
                      <w:szCs w:val="24"/>
                      <w:lang w:eastAsia="tr-TR"/>
                    </w:rPr>
                  </w:pPr>
                  <w:r>
                    <w:rPr>
                      <w:rFonts w:ascii="Arial" w:eastAsia="Times New Roman" w:hAnsi="Arial" w:cs="Arial"/>
                      <w:sz w:val="24"/>
                      <w:szCs w:val="24"/>
                      <w:lang w:eastAsia="tr-TR"/>
                    </w:rPr>
                    <w:t xml:space="preserve">Sayı : 29459 </w:t>
                  </w:r>
                  <w:bookmarkStart w:id="0" w:name="_GoBack"/>
                  <w:bookmarkEnd w:id="0"/>
                  <w:r w:rsidR="00180936" w:rsidRPr="00180936">
                    <w:rPr>
                      <w:rFonts w:ascii="Arial" w:eastAsia="Times New Roman" w:hAnsi="Arial" w:cs="Arial"/>
                      <w:b/>
                      <w:sz w:val="24"/>
                      <w:szCs w:val="24"/>
                      <w:lang w:eastAsia="tr-TR"/>
                    </w:rPr>
                    <w:t>(3. Mükerrer)</w:t>
                  </w:r>
                </w:p>
              </w:tc>
            </w:tr>
            <w:tr w:rsidR="00180936" w:rsidRPr="00180936">
              <w:trPr>
                <w:trHeight w:val="480"/>
                <w:jc w:val="center"/>
              </w:trPr>
              <w:tc>
                <w:tcPr>
                  <w:tcW w:w="8789" w:type="dxa"/>
                  <w:gridSpan w:val="3"/>
                  <w:vAlign w:val="center"/>
                  <w:hideMark/>
                </w:tcPr>
                <w:p w:rsidR="00180936" w:rsidRPr="00180936" w:rsidRDefault="00180936" w:rsidP="004967B6">
                  <w:pPr>
                    <w:spacing w:before="100" w:beforeAutospacing="1" w:after="100" w:afterAutospacing="1"/>
                    <w:jc w:val="center"/>
                    <w:rPr>
                      <w:rFonts w:ascii="Arial" w:eastAsia="Times New Roman" w:hAnsi="Arial" w:cs="Arial"/>
                      <w:b/>
                      <w:color w:val="000080"/>
                      <w:sz w:val="24"/>
                      <w:szCs w:val="24"/>
                      <w:lang w:eastAsia="tr-TR"/>
                    </w:rPr>
                  </w:pPr>
                  <w:r w:rsidRPr="00180936">
                    <w:rPr>
                      <w:rFonts w:ascii="Arial" w:eastAsia="Times New Roman" w:hAnsi="Arial" w:cs="Arial"/>
                      <w:b/>
                      <w:color w:val="000080"/>
                      <w:sz w:val="24"/>
                      <w:szCs w:val="24"/>
                      <w:lang w:eastAsia="tr-TR"/>
                    </w:rPr>
                    <w:t>TEBLİĞ</w:t>
                  </w:r>
                </w:p>
              </w:tc>
            </w:tr>
            <w:tr w:rsidR="00180936" w:rsidRPr="00180936">
              <w:trPr>
                <w:trHeight w:val="480"/>
                <w:jc w:val="center"/>
              </w:trPr>
              <w:tc>
                <w:tcPr>
                  <w:tcW w:w="8789" w:type="dxa"/>
                  <w:gridSpan w:val="3"/>
                  <w:vAlign w:val="center"/>
                </w:tcPr>
                <w:p w:rsidR="00180936" w:rsidRPr="00180936" w:rsidRDefault="00180936" w:rsidP="004967B6">
                  <w:pPr>
                    <w:tabs>
                      <w:tab w:val="left" w:pos="566"/>
                    </w:tabs>
                    <w:spacing w:after="0"/>
                    <w:ind w:firstLine="566"/>
                    <w:jc w:val="both"/>
                    <w:rPr>
                      <w:rFonts w:ascii="Times New Roman" w:eastAsia="Times New Roman" w:hAnsi="Times New Roman" w:cs="Times New Roman"/>
                      <w:sz w:val="24"/>
                      <w:szCs w:val="24"/>
                      <w:u w:val="single"/>
                      <w:lang w:eastAsia="tr-TR"/>
                    </w:rPr>
                  </w:pPr>
                  <w:r w:rsidRPr="00180936">
                    <w:rPr>
                      <w:rFonts w:ascii="Times New Roman" w:eastAsia="Times New Roman" w:hAnsi="Times New Roman" w:cs="Times New Roman"/>
                      <w:sz w:val="24"/>
                      <w:szCs w:val="24"/>
                      <w:u w:val="single"/>
                      <w:lang w:eastAsia="tr-TR"/>
                    </w:rPr>
                    <w:t>Maliye Bakanlığı ve Milli Eğitim Bakanlığından:</w:t>
                  </w:r>
                </w:p>
                <w:p w:rsidR="00180936" w:rsidRPr="00180936" w:rsidRDefault="00180936" w:rsidP="004967B6">
                  <w:pPr>
                    <w:tabs>
                      <w:tab w:val="left" w:pos="566"/>
                    </w:tabs>
                    <w:spacing w:after="0"/>
                    <w:jc w:val="center"/>
                    <w:rPr>
                      <w:rFonts w:ascii="Times New Roman" w:eastAsia="Times New Roman" w:hAnsi="Times New Roman" w:cs="Times New Roman"/>
                      <w:b/>
                      <w:sz w:val="24"/>
                      <w:szCs w:val="24"/>
                      <w:lang w:eastAsia="tr-TR"/>
                    </w:rPr>
                  </w:pPr>
                  <w:r w:rsidRPr="00180936">
                    <w:rPr>
                      <w:rFonts w:ascii="Times New Roman" w:eastAsia="Times New Roman" w:hAnsi="Times New Roman" w:cs="Times New Roman"/>
                      <w:b/>
                      <w:sz w:val="24"/>
                      <w:szCs w:val="24"/>
                      <w:lang w:eastAsia="tr-TR"/>
                    </w:rPr>
                    <w:t>2015-2016 EĞİTİM VE ÖĞRETİM YILINDA ORGANİZE SANAYİ</w:t>
                  </w:r>
                </w:p>
                <w:p w:rsidR="00180936" w:rsidRPr="00180936" w:rsidRDefault="00180936" w:rsidP="004967B6">
                  <w:pPr>
                    <w:tabs>
                      <w:tab w:val="left" w:pos="566"/>
                    </w:tabs>
                    <w:spacing w:after="0"/>
                    <w:jc w:val="center"/>
                    <w:rPr>
                      <w:rFonts w:ascii="Times New Roman" w:eastAsia="Times New Roman" w:hAnsi="Times New Roman" w:cs="Times New Roman"/>
                      <w:b/>
                      <w:sz w:val="24"/>
                      <w:szCs w:val="24"/>
                      <w:lang w:eastAsia="tr-TR"/>
                    </w:rPr>
                  </w:pPr>
                  <w:r w:rsidRPr="00180936">
                    <w:rPr>
                      <w:rFonts w:ascii="Times New Roman" w:eastAsia="Times New Roman" w:hAnsi="Times New Roman" w:cs="Times New Roman"/>
                      <w:b/>
                      <w:sz w:val="24"/>
                      <w:szCs w:val="24"/>
                      <w:lang w:eastAsia="tr-TR"/>
                    </w:rPr>
                    <w:t>BÖLGELERİNDEKİ ÖZEL MESLEKİ VE TEKNİK EĞİTİM</w:t>
                  </w:r>
                </w:p>
                <w:p w:rsidR="00180936" w:rsidRPr="00180936" w:rsidRDefault="00180936" w:rsidP="004967B6">
                  <w:pPr>
                    <w:tabs>
                      <w:tab w:val="left" w:pos="566"/>
                    </w:tabs>
                    <w:spacing w:after="0"/>
                    <w:jc w:val="center"/>
                    <w:rPr>
                      <w:rFonts w:ascii="Times New Roman" w:eastAsia="Times New Roman" w:hAnsi="Times New Roman" w:cs="Times New Roman"/>
                      <w:b/>
                      <w:sz w:val="24"/>
                      <w:szCs w:val="24"/>
                      <w:lang w:eastAsia="tr-TR"/>
                    </w:rPr>
                  </w:pPr>
                  <w:r w:rsidRPr="00180936">
                    <w:rPr>
                      <w:rFonts w:ascii="Times New Roman" w:eastAsia="Times New Roman" w:hAnsi="Times New Roman" w:cs="Times New Roman"/>
                      <w:b/>
                      <w:sz w:val="24"/>
                      <w:szCs w:val="24"/>
                      <w:lang w:eastAsia="tr-TR"/>
                    </w:rPr>
                    <w:t>OKULLARINDA ÖĞRENİM GÖRECEK ÖĞRENCİLER</w:t>
                  </w:r>
                </w:p>
                <w:p w:rsidR="00180936" w:rsidRPr="00180936" w:rsidRDefault="00180936" w:rsidP="004967B6">
                  <w:pPr>
                    <w:tabs>
                      <w:tab w:val="left" w:pos="566"/>
                    </w:tabs>
                    <w:spacing w:after="0"/>
                    <w:jc w:val="center"/>
                    <w:rPr>
                      <w:rFonts w:ascii="Times New Roman" w:eastAsia="Times New Roman" w:hAnsi="Times New Roman" w:cs="Times New Roman"/>
                      <w:b/>
                      <w:sz w:val="24"/>
                      <w:szCs w:val="24"/>
                      <w:lang w:eastAsia="tr-TR"/>
                    </w:rPr>
                  </w:pPr>
                  <w:r w:rsidRPr="00180936">
                    <w:rPr>
                      <w:rFonts w:ascii="Times New Roman" w:eastAsia="Times New Roman" w:hAnsi="Times New Roman" w:cs="Times New Roman"/>
                      <w:b/>
                      <w:sz w:val="24"/>
                      <w:szCs w:val="24"/>
                      <w:lang w:eastAsia="tr-TR"/>
                    </w:rPr>
                    <w:t>İÇİN EĞİTİM VE ÖĞRETİM DESTEĞİ</w:t>
                  </w:r>
                </w:p>
                <w:p w:rsidR="00180936" w:rsidRPr="00180936" w:rsidRDefault="00180936" w:rsidP="004967B6">
                  <w:pPr>
                    <w:tabs>
                      <w:tab w:val="left" w:pos="566"/>
                    </w:tabs>
                    <w:spacing w:after="0"/>
                    <w:jc w:val="center"/>
                    <w:rPr>
                      <w:rFonts w:ascii="Times New Roman" w:eastAsia="Times New Roman" w:hAnsi="Times New Roman" w:cs="Times New Roman"/>
                      <w:b/>
                      <w:sz w:val="24"/>
                      <w:szCs w:val="24"/>
                      <w:lang w:eastAsia="tr-TR"/>
                    </w:rPr>
                  </w:pPr>
                  <w:r w:rsidRPr="00180936">
                    <w:rPr>
                      <w:rFonts w:ascii="Times New Roman" w:eastAsia="Times New Roman" w:hAnsi="Times New Roman" w:cs="Times New Roman"/>
                      <w:b/>
                      <w:sz w:val="24"/>
                      <w:szCs w:val="24"/>
                      <w:lang w:eastAsia="tr-TR"/>
                    </w:rPr>
                    <w:t>VERİLMESİNE İLİŞKİN TEBLİĞ</w:t>
                  </w:r>
                </w:p>
                <w:p w:rsidR="00180936" w:rsidRPr="00180936" w:rsidRDefault="00180936" w:rsidP="006061AB">
                  <w:pPr>
                    <w:spacing w:before="100" w:beforeAutospacing="1" w:after="100" w:afterAutospacing="1"/>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 xml:space="preserve">Bilindiği üzere, </w:t>
                  </w:r>
                  <w:proofErr w:type="gramStart"/>
                  <w:r w:rsidRPr="00180936">
                    <w:rPr>
                      <w:rFonts w:ascii="Times New Roman" w:eastAsia="Times New Roman" w:hAnsi="Times New Roman" w:cs="Times New Roman"/>
                      <w:sz w:val="24"/>
                      <w:szCs w:val="24"/>
                      <w:lang w:eastAsia="tr-TR"/>
                    </w:rPr>
                    <w:t>8/2/2007</w:t>
                  </w:r>
                  <w:proofErr w:type="gramEnd"/>
                  <w:r w:rsidRPr="00180936">
                    <w:rPr>
                      <w:rFonts w:ascii="Times New Roman" w:eastAsia="Times New Roman" w:hAnsi="Times New Roman" w:cs="Times New Roman"/>
                      <w:sz w:val="24"/>
                      <w:szCs w:val="24"/>
                      <w:lang w:eastAsia="tr-TR"/>
                    </w:rPr>
                    <w:t xml:space="preserve"> tarihli ve 5580 sayılı Özel Öğretim Kurumları Kanununun 12 </w:t>
                  </w:r>
                  <w:proofErr w:type="spellStart"/>
                  <w:r w:rsidRPr="00180936">
                    <w:rPr>
                      <w:rFonts w:ascii="Times New Roman" w:eastAsia="Times New Roman" w:hAnsi="Times New Roman" w:cs="Times New Roman"/>
                      <w:sz w:val="24"/>
                      <w:szCs w:val="24"/>
                      <w:lang w:eastAsia="tr-TR"/>
                    </w:rPr>
                    <w:t>nci</w:t>
                  </w:r>
                  <w:proofErr w:type="spellEnd"/>
                  <w:r w:rsidRPr="00180936">
                    <w:rPr>
                      <w:rFonts w:ascii="Times New Roman" w:eastAsia="Times New Roman" w:hAnsi="Times New Roman" w:cs="Times New Roman"/>
                      <w:sz w:val="24"/>
                      <w:szCs w:val="24"/>
                      <w:lang w:eastAsia="tr-TR"/>
                    </w:rPr>
                    <w:t xml:space="preserve"> maddesinin üçüncü, beşinci ve altıncı fıkralarında;</w:t>
                  </w:r>
                </w:p>
                <w:p w:rsidR="00180936" w:rsidRPr="00180936" w:rsidRDefault="00180936" w:rsidP="006061AB">
                  <w:pPr>
                    <w:spacing w:before="100" w:beforeAutospacing="1" w:after="100" w:afterAutospacing="1"/>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“Bu Kanun kapsamında organize sanayi bölgelerinde açılan mesleki ve teknik eğitim okullarında öğrenim gören her bir öğrenci için, 2012-2013 eğitim ve öğretim yılından başlamak üzere, resmî okullarda öğrenim gören bir öğrencinin okul türüne göre Devlete maliyetinin bir buçuk katını geçmemek üzere, her eğitim öğretim yılı itibarıyla Maliye Bakanlığı ile Bakanlık tarafından müştereken belirlenen tutarda, Bakanlık bütçesine bu amaçla konulan ödenekten eğitim ve öğretim desteği yapılabilir.</w:t>
                  </w:r>
                </w:p>
                <w:p w:rsidR="00180936" w:rsidRPr="00180936" w:rsidRDefault="00180936" w:rsidP="006061AB">
                  <w:pPr>
                    <w:spacing w:before="100" w:beforeAutospacing="1" w:after="100" w:afterAutospacing="1"/>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 xml:space="preserve">Söz konusu eğitim öğretim hizmetini sunan veya yararlananların, gerçek dışı beyanda bulunmak suretiyle fazladan ödemeye sebebiyet vermeleri durumunda bu tutarların, ödemenin yapıldığı tarihten itibaren </w:t>
                  </w:r>
                  <w:proofErr w:type="gramStart"/>
                  <w:r w:rsidRPr="00180936">
                    <w:rPr>
                      <w:rFonts w:ascii="Times New Roman" w:eastAsia="Times New Roman" w:hAnsi="Times New Roman" w:cs="Times New Roman"/>
                      <w:sz w:val="24"/>
                      <w:szCs w:val="24"/>
                      <w:lang w:eastAsia="tr-TR"/>
                    </w:rPr>
                    <w:t>21/7/1953</w:t>
                  </w:r>
                  <w:proofErr w:type="gramEnd"/>
                  <w:r w:rsidRPr="00180936">
                    <w:rPr>
                      <w:rFonts w:ascii="Times New Roman" w:eastAsia="Times New Roman" w:hAnsi="Times New Roman" w:cs="Times New Roman"/>
                      <w:sz w:val="24"/>
                      <w:szCs w:val="24"/>
                      <w:lang w:eastAsia="tr-TR"/>
                    </w:rPr>
                    <w:t xml:space="preserve"> tarihli ve 6183 sayılı Amme Alacaklarının Tahsili Usulü Hakkında Kanunun 51 inci maddesine göre hesaplanacak gecikme zammı ile birlikte bir ay içinde ödenmesi, yapılacak tebligatla sebebiyet verenlerden istenir bu süre içinde ödenmemesi halinde bu tutarlar, anılan Kanun hükümlerine göre Maliye Bakanlığına bağlı vergi daireleri tarafından takip ve tahsil edilir. Bu fiillerin tekrarı halinde, ayrıca kurum açma izinleri iptal edilir.</w:t>
                  </w:r>
                </w:p>
                <w:p w:rsidR="00180936" w:rsidRPr="00180936" w:rsidRDefault="00180936" w:rsidP="006061AB">
                  <w:pPr>
                    <w:spacing w:before="100" w:beforeAutospacing="1" w:after="100" w:afterAutospacing="1"/>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 xml:space="preserve">Bu konu ile ilgili öğrenci başarı durumu da </w:t>
                  </w:r>
                  <w:proofErr w:type="gramStart"/>
                  <w:r w:rsidRPr="00180936">
                    <w:rPr>
                      <w:rFonts w:ascii="Times New Roman" w:eastAsia="Times New Roman" w:hAnsi="Times New Roman" w:cs="Times New Roman"/>
                      <w:sz w:val="24"/>
                      <w:szCs w:val="24"/>
                      <w:lang w:eastAsia="tr-TR"/>
                    </w:rPr>
                    <w:t>dahil</w:t>
                  </w:r>
                  <w:proofErr w:type="gramEnd"/>
                  <w:r w:rsidRPr="00180936">
                    <w:rPr>
                      <w:rFonts w:ascii="Times New Roman" w:eastAsia="Times New Roman" w:hAnsi="Times New Roman" w:cs="Times New Roman"/>
                      <w:sz w:val="24"/>
                      <w:szCs w:val="24"/>
                      <w:lang w:eastAsia="tr-TR"/>
                    </w:rPr>
                    <w:t xml:space="preserve"> olmak üzere destek verilme kriterleri, hangi eğitim ve öğretim alanlarına destek verileceğine dair kurallar ile diğer usul ve esaslar Maliye Bakanlığı ve Bakanlıkça müştereken hazırlanan yönetmelikle belirlenir.”</w:t>
                  </w:r>
                </w:p>
                <w:p w:rsidR="00865E37" w:rsidRDefault="00180936" w:rsidP="006061AB">
                  <w:pPr>
                    <w:spacing w:before="100" w:beforeAutospacing="1" w:after="100" w:afterAutospacing="1"/>
                    <w:jc w:val="both"/>
                    <w:rPr>
                      <w:rFonts w:ascii="Times New Roman" w:eastAsia="Times New Roman" w:hAnsi="Times New Roman" w:cs="Times New Roman"/>
                      <w:sz w:val="24"/>
                      <w:szCs w:val="24"/>
                      <w:lang w:eastAsia="tr-TR"/>
                    </w:rPr>
                  </w:pPr>
                  <w:proofErr w:type="gramStart"/>
                  <w:r w:rsidRPr="00180936">
                    <w:rPr>
                      <w:rFonts w:ascii="Times New Roman" w:eastAsia="Times New Roman" w:hAnsi="Times New Roman" w:cs="Times New Roman"/>
                      <w:sz w:val="24"/>
                      <w:szCs w:val="24"/>
                      <w:lang w:eastAsia="tr-TR"/>
                    </w:rPr>
                    <w:t>hükümleri</w:t>
                  </w:r>
                  <w:proofErr w:type="gramEnd"/>
                  <w:r w:rsidRPr="00180936">
                    <w:rPr>
                      <w:rFonts w:ascii="Times New Roman" w:eastAsia="Times New Roman" w:hAnsi="Times New Roman" w:cs="Times New Roman"/>
                      <w:sz w:val="24"/>
                      <w:szCs w:val="24"/>
                      <w:lang w:eastAsia="tr-TR"/>
                    </w:rPr>
                    <w:t xml:space="preserve"> yer almaktadır.</w:t>
                  </w:r>
                  <w:r w:rsidR="00865E37">
                    <w:rPr>
                      <w:rFonts w:ascii="Times New Roman" w:eastAsia="Times New Roman" w:hAnsi="Times New Roman" w:cs="Times New Roman"/>
                      <w:sz w:val="24"/>
                      <w:szCs w:val="24"/>
                      <w:lang w:eastAsia="tr-TR"/>
                    </w:rPr>
                    <w:t xml:space="preserve"> </w:t>
                  </w:r>
                </w:p>
                <w:p w:rsidR="00180936" w:rsidRPr="00180936" w:rsidRDefault="00180936" w:rsidP="006061AB">
                  <w:pPr>
                    <w:spacing w:before="100" w:beforeAutospacing="1" w:after="100" w:afterAutospacing="1"/>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 xml:space="preserve">5580 sayılı Kanun hükümleri doğrultusunda; </w:t>
                  </w:r>
                  <w:proofErr w:type="gramStart"/>
                  <w:r w:rsidRPr="00180936">
                    <w:rPr>
                      <w:rFonts w:ascii="Times New Roman" w:eastAsia="Times New Roman" w:hAnsi="Times New Roman" w:cs="Times New Roman"/>
                      <w:sz w:val="24"/>
                      <w:szCs w:val="24"/>
                      <w:lang w:eastAsia="tr-TR"/>
                    </w:rPr>
                    <w:t>23/10/2012</w:t>
                  </w:r>
                  <w:proofErr w:type="gramEnd"/>
                  <w:r w:rsidRPr="00180936">
                    <w:rPr>
                      <w:rFonts w:ascii="Times New Roman" w:eastAsia="Times New Roman" w:hAnsi="Times New Roman" w:cs="Times New Roman"/>
                      <w:sz w:val="24"/>
                      <w:szCs w:val="24"/>
                      <w:lang w:eastAsia="tr-TR"/>
                    </w:rPr>
                    <w:t xml:space="preserve"> tarihli ve 28450 sayılı Resmî Gazete’de yayımlanan Milli Eğitim Bakanlığı Özel Öğretim Kurumları Yönetmeliğinin Ek 1 inci maddesinin ikinci fıkrasında; “Eğitim ve öğretim desteği verilecek okul tür, alan ve dalları ile her bir öğrenci için verilecek eğitim ve öğretim desteği tutarı, resmî okullarda öğrenim görecek bir öğrencinin okul türüne, alanına ve dalına göre Devlete maliyetinin bir buçuk katını geçmemek üzere, bir önceki yılın verileri esas alınarak her yıl Temmuz ayında Maliye Bakanlığı ve Bakanlıkça müştereken hazırlanacak olan tebliğde belirlenir.”</w:t>
                  </w:r>
                </w:p>
                <w:p w:rsidR="00180936" w:rsidRPr="00180936" w:rsidRDefault="00180936" w:rsidP="006061AB">
                  <w:pPr>
                    <w:spacing w:before="100" w:beforeAutospacing="1" w:after="100" w:afterAutospacing="1"/>
                    <w:jc w:val="both"/>
                    <w:rPr>
                      <w:rFonts w:ascii="Times New Roman" w:eastAsia="Times New Roman" w:hAnsi="Times New Roman" w:cs="Times New Roman"/>
                      <w:sz w:val="24"/>
                      <w:szCs w:val="24"/>
                      <w:lang w:eastAsia="tr-TR"/>
                    </w:rPr>
                  </w:pPr>
                  <w:proofErr w:type="gramStart"/>
                  <w:r w:rsidRPr="00180936">
                    <w:rPr>
                      <w:rFonts w:ascii="Times New Roman" w:eastAsia="Times New Roman" w:hAnsi="Times New Roman" w:cs="Times New Roman"/>
                      <w:sz w:val="24"/>
                      <w:szCs w:val="24"/>
                      <w:lang w:eastAsia="tr-TR"/>
                    </w:rPr>
                    <w:t>hükmüne</w:t>
                  </w:r>
                  <w:proofErr w:type="gramEnd"/>
                  <w:r w:rsidRPr="00180936">
                    <w:rPr>
                      <w:rFonts w:ascii="Times New Roman" w:eastAsia="Times New Roman" w:hAnsi="Times New Roman" w:cs="Times New Roman"/>
                      <w:sz w:val="24"/>
                      <w:szCs w:val="24"/>
                      <w:lang w:eastAsia="tr-TR"/>
                    </w:rPr>
                    <w:t xml:space="preserve"> yer verilmiştir.</w:t>
                  </w:r>
                </w:p>
                <w:p w:rsidR="00180936" w:rsidRPr="00180936" w:rsidRDefault="00180936" w:rsidP="006061AB">
                  <w:pPr>
                    <w:spacing w:before="100" w:beforeAutospacing="1" w:after="100" w:afterAutospacing="1"/>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lastRenderedPageBreak/>
                    <w:t>Bu kapsamda, eğitim ve öğretim desteği verilecek alanlar, destek tutarları ve bunlara ilişkin diğer hususlar aşağıda belirtilmiştir:</w:t>
                  </w:r>
                </w:p>
                <w:p w:rsidR="00180936" w:rsidRPr="00180936" w:rsidRDefault="00180936" w:rsidP="006061AB">
                  <w:pPr>
                    <w:spacing w:before="100" w:beforeAutospacing="1" w:after="100" w:afterAutospacing="1"/>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 xml:space="preserve">1- 5580 sayılı Kanun kapsamında organize sanayi bölgelerinde açılan özel her türdeki mesleki ve teknik liselerde öğrenim gören her bir öğrenciye verilecek eğitim ve öğretim desteği tutarları; 9 uncu sınıflarda her alan için aynı, 10, 11 ve 12 </w:t>
                  </w:r>
                  <w:proofErr w:type="spellStart"/>
                  <w:r w:rsidRPr="00180936">
                    <w:rPr>
                      <w:rFonts w:ascii="Times New Roman" w:eastAsia="Times New Roman" w:hAnsi="Times New Roman" w:cs="Times New Roman"/>
                      <w:sz w:val="24"/>
                      <w:szCs w:val="24"/>
                      <w:lang w:eastAsia="tr-TR"/>
                    </w:rPr>
                    <w:t>nci</w:t>
                  </w:r>
                  <w:proofErr w:type="spellEnd"/>
                  <w:r w:rsidRPr="00180936">
                    <w:rPr>
                      <w:rFonts w:ascii="Times New Roman" w:eastAsia="Times New Roman" w:hAnsi="Times New Roman" w:cs="Times New Roman"/>
                      <w:sz w:val="24"/>
                      <w:szCs w:val="24"/>
                      <w:lang w:eastAsia="tr-TR"/>
                    </w:rPr>
                    <w:t xml:space="preserve"> sınıflarda ise alanlara göre ayrı ayrı olmak üzere aşağıda belirlenmiştir.</w:t>
                  </w:r>
                  <w:r w:rsidR="00865E37">
                    <w:rPr>
                      <w:rFonts w:ascii="Times New Roman" w:eastAsia="Times New Roman" w:hAnsi="Times New Roman" w:cs="Times New Roman"/>
                      <w:sz w:val="24"/>
                      <w:szCs w:val="24"/>
                      <w:lang w:eastAsia="tr-TR"/>
                    </w:rPr>
                    <w:t xml:space="preserve"> </w:t>
                  </w:r>
                  <w:r w:rsidRPr="004967B6">
                    <w:rPr>
                      <w:rFonts w:ascii="Times New Roman" w:eastAsia="Times New Roman" w:hAnsi="Times New Roman" w:cs="Times New Roman"/>
                      <w:noProof/>
                      <w:sz w:val="24"/>
                      <w:szCs w:val="24"/>
                      <w:lang w:eastAsia="tr-TR"/>
                    </w:rPr>
                    <w:drawing>
                      <wp:inline distT="0" distB="0" distL="0" distR="0" wp14:anchorId="38B29EEE" wp14:editId="3787EC06">
                        <wp:extent cx="4427220" cy="3314700"/>
                        <wp:effectExtent l="19050" t="0" r="0" b="0"/>
                        <wp:docPr id="1" name="Resim 1" descr="Maliye 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ye Ek"/>
                                <pic:cNvPicPr>
                                  <a:picLocks noChangeAspect="1" noChangeArrowheads="1"/>
                                </pic:cNvPicPr>
                              </pic:nvPicPr>
                              <pic:blipFill>
                                <a:blip r:embed="rId5" cstate="print"/>
                                <a:srcRect/>
                                <a:stretch>
                                  <a:fillRect/>
                                </a:stretch>
                              </pic:blipFill>
                              <pic:spPr bwMode="auto">
                                <a:xfrm>
                                  <a:off x="0" y="0"/>
                                  <a:ext cx="4427220" cy="3314700"/>
                                </a:xfrm>
                                <a:prstGeom prst="rect">
                                  <a:avLst/>
                                </a:prstGeom>
                                <a:noFill/>
                                <a:ln w="9525">
                                  <a:noFill/>
                                  <a:miter lim="800000"/>
                                  <a:headEnd/>
                                  <a:tailEnd/>
                                </a:ln>
                              </pic:spPr>
                            </pic:pic>
                          </a:graphicData>
                        </a:graphic>
                      </wp:inline>
                    </w:drawing>
                  </w:r>
                </w:p>
                <w:p w:rsidR="00865E37" w:rsidRDefault="00180936" w:rsidP="006061A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2- Eğitim öğretim desteği, yukarda belirlenen alanların dallarında eğitim görecek öğrencilere de uygulanır.</w:t>
                  </w:r>
                  <w:r w:rsidR="00865E37">
                    <w:rPr>
                      <w:rFonts w:ascii="Times New Roman" w:eastAsia="Times New Roman" w:hAnsi="Times New Roman" w:cs="Times New Roman"/>
                      <w:sz w:val="24"/>
                      <w:szCs w:val="24"/>
                      <w:lang w:eastAsia="tr-TR"/>
                    </w:rPr>
                    <w:t xml:space="preserve"> </w:t>
                  </w:r>
                </w:p>
                <w:p w:rsidR="00180936" w:rsidRPr="00180936" w:rsidRDefault="00180936" w:rsidP="006061A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3-Belirlenen destek tutarları, Millî Eğitim Bakanlığı bütçesine bu amaçla konulan ödenekten karşılanır. Ödemeye ilişkin usulleri belirlemeye Millî Eğitim Bakanlığı yetkilidir.</w:t>
                  </w:r>
                </w:p>
                <w:p w:rsidR="00180936" w:rsidRPr="00180936" w:rsidRDefault="00180936" w:rsidP="006061A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4- Bu Tebliğde yer almayan hususlarda düzenleme yapmaya ve uygulamada ortaya çıkabilecek tereddütleri gidermeye Maliye Bakanlığı ve Millî Eğitim Bakanlığı yetkilidir.</w:t>
                  </w:r>
                </w:p>
                <w:p w:rsidR="00180936" w:rsidRPr="00180936" w:rsidRDefault="00180936" w:rsidP="006061A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5- Maliye Bakanlığı ve Millî Eğitim Bakanlığı tarafından müştereken hazırlanan bu Tebliğ, 2015-2016 eğitim ve öğretim yılı için geçerli olmak üzere yayımı tarihinde yürürlüğe girer.</w:t>
                  </w:r>
                </w:p>
                <w:p w:rsidR="00180936" w:rsidRPr="00180936" w:rsidRDefault="00180936" w:rsidP="006061A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6-Bu Tebliğ hükümleri Maliye Bakanı ve Milli Eğitim Bakanı tarafından yürütülür.</w:t>
                  </w:r>
                </w:p>
                <w:p w:rsidR="00180936" w:rsidRPr="00180936" w:rsidRDefault="00180936" w:rsidP="006061AB">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80936">
                    <w:rPr>
                      <w:rFonts w:ascii="Times New Roman" w:eastAsia="Times New Roman" w:hAnsi="Times New Roman" w:cs="Times New Roman"/>
                      <w:sz w:val="24"/>
                      <w:szCs w:val="24"/>
                      <w:lang w:eastAsia="tr-TR"/>
                    </w:rPr>
                    <w:t>Tebliğ olunur.</w:t>
                  </w:r>
                </w:p>
                <w:p w:rsidR="00180936" w:rsidRPr="00180936" w:rsidRDefault="00180936" w:rsidP="004967B6">
                  <w:pPr>
                    <w:spacing w:before="100" w:beforeAutospacing="1" w:after="100" w:afterAutospacing="1"/>
                    <w:jc w:val="center"/>
                    <w:rPr>
                      <w:rFonts w:ascii="Arial" w:eastAsia="Times New Roman" w:hAnsi="Arial" w:cs="Arial"/>
                      <w:b/>
                      <w:color w:val="000080"/>
                      <w:sz w:val="24"/>
                      <w:szCs w:val="24"/>
                      <w:lang w:eastAsia="tr-TR"/>
                    </w:rPr>
                  </w:pPr>
                </w:p>
              </w:tc>
            </w:tr>
          </w:tbl>
          <w:p w:rsidR="00180936" w:rsidRPr="00180936" w:rsidRDefault="00180936" w:rsidP="00180936">
            <w:pPr>
              <w:spacing w:after="0" w:line="240" w:lineRule="auto"/>
              <w:jc w:val="center"/>
              <w:rPr>
                <w:rFonts w:ascii="Times New Roman" w:eastAsia="Times New Roman" w:hAnsi="Times New Roman" w:cs="Times New Roman"/>
                <w:sz w:val="20"/>
                <w:szCs w:val="20"/>
                <w:lang w:eastAsia="tr-TR"/>
              </w:rPr>
            </w:pPr>
          </w:p>
        </w:tc>
      </w:tr>
    </w:tbl>
    <w:p w:rsidR="00C3015B" w:rsidRDefault="00C3015B"/>
    <w:sectPr w:rsidR="00C3015B" w:rsidSect="006061A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80936"/>
    <w:rsid w:val="00180936"/>
    <w:rsid w:val="00193D3C"/>
    <w:rsid w:val="004967B6"/>
    <w:rsid w:val="006061AB"/>
    <w:rsid w:val="007968BC"/>
    <w:rsid w:val="00865E37"/>
    <w:rsid w:val="00B44F2F"/>
    <w:rsid w:val="00C3015B"/>
    <w:rsid w:val="00C52D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1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8093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8093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8093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18093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809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09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194">
      <w:bodyDiv w:val="1"/>
      <w:marLeft w:val="0"/>
      <w:marRight w:val="0"/>
      <w:marTop w:val="0"/>
      <w:marBottom w:val="0"/>
      <w:divBdr>
        <w:top w:val="none" w:sz="0" w:space="0" w:color="auto"/>
        <w:left w:val="none" w:sz="0" w:space="0" w:color="auto"/>
        <w:bottom w:val="none" w:sz="0" w:space="0" w:color="auto"/>
        <w:right w:val="none" w:sz="0" w:space="0" w:color="auto"/>
      </w:divBdr>
      <w:divsChild>
        <w:div w:id="386951168">
          <w:marLeft w:val="0"/>
          <w:marRight w:val="0"/>
          <w:marTop w:val="0"/>
          <w:marBottom w:val="0"/>
          <w:divBdr>
            <w:top w:val="none" w:sz="0" w:space="0" w:color="auto"/>
            <w:left w:val="none" w:sz="0" w:space="0" w:color="auto"/>
            <w:bottom w:val="none" w:sz="0" w:space="0" w:color="auto"/>
            <w:right w:val="none" w:sz="0" w:space="0" w:color="auto"/>
          </w:divBdr>
          <w:divsChild>
            <w:div w:id="1716537396">
              <w:marLeft w:val="0"/>
              <w:marRight w:val="0"/>
              <w:marTop w:val="0"/>
              <w:marBottom w:val="0"/>
              <w:divBdr>
                <w:top w:val="none" w:sz="0" w:space="0" w:color="auto"/>
                <w:left w:val="none" w:sz="0" w:space="0" w:color="auto"/>
                <w:bottom w:val="none" w:sz="0" w:space="0" w:color="auto"/>
                <w:right w:val="none" w:sz="0" w:space="0" w:color="auto"/>
              </w:divBdr>
              <w:divsChild>
                <w:div w:id="1513566087">
                  <w:marLeft w:val="0"/>
                  <w:marRight w:val="0"/>
                  <w:marTop w:val="0"/>
                  <w:marBottom w:val="0"/>
                  <w:divBdr>
                    <w:top w:val="none" w:sz="0" w:space="0" w:color="auto"/>
                    <w:left w:val="none" w:sz="0" w:space="0" w:color="auto"/>
                    <w:bottom w:val="none" w:sz="0" w:space="0" w:color="auto"/>
                    <w:right w:val="none" w:sz="0" w:space="0" w:color="auto"/>
                  </w:divBdr>
                  <w:divsChild>
                    <w:div w:id="13998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3162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YÜKSEL</dc:creator>
  <cp:keywords/>
  <dc:description/>
  <cp:lastModifiedBy>SerkanAta</cp:lastModifiedBy>
  <cp:revision>8</cp:revision>
  <cp:lastPrinted>2015-08-31T08:42:00Z</cp:lastPrinted>
  <dcterms:created xsi:type="dcterms:W3CDTF">2015-08-31T08:38:00Z</dcterms:created>
  <dcterms:modified xsi:type="dcterms:W3CDTF">2015-08-31T08:52:00Z</dcterms:modified>
</cp:coreProperties>
</file>