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70F" w:rsidRPr="00015863" w:rsidRDefault="00AA670F" w:rsidP="00AA670F">
      <w:pPr>
        <w:autoSpaceDE w:val="0"/>
        <w:autoSpaceDN w:val="0"/>
        <w:adjustRightInd w:val="0"/>
        <w:spacing w:after="0" w:line="240" w:lineRule="auto"/>
        <w:jc w:val="center"/>
        <w:rPr>
          <w:rFonts w:ascii="Tahoma" w:hAnsi="Tahoma" w:cs="Tahoma"/>
          <w:b/>
          <w:bCs/>
          <w:sz w:val="24"/>
          <w:szCs w:val="24"/>
        </w:rPr>
      </w:pPr>
      <w:r w:rsidRPr="00015863">
        <w:rPr>
          <w:rFonts w:ascii="Tahoma" w:hAnsi="Tahoma" w:cs="Tahoma"/>
          <w:b/>
          <w:bCs/>
          <w:sz w:val="24"/>
          <w:szCs w:val="24"/>
        </w:rPr>
        <w:t>TFF – OSBÜK İŞBİRLİĞİ İLE YAPILACAK</w:t>
      </w:r>
    </w:p>
    <w:p w:rsidR="00AA670F" w:rsidRPr="00015863" w:rsidRDefault="00AA670F" w:rsidP="00AA670F">
      <w:pPr>
        <w:autoSpaceDE w:val="0"/>
        <w:autoSpaceDN w:val="0"/>
        <w:adjustRightInd w:val="0"/>
        <w:spacing w:after="0" w:line="240" w:lineRule="auto"/>
        <w:jc w:val="center"/>
        <w:rPr>
          <w:rFonts w:ascii="Tahoma" w:hAnsi="Tahoma" w:cs="Tahoma"/>
          <w:b/>
          <w:bCs/>
          <w:sz w:val="24"/>
          <w:szCs w:val="24"/>
        </w:rPr>
      </w:pPr>
      <w:r w:rsidRPr="00015863">
        <w:rPr>
          <w:rFonts w:ascii="Tahoma" w:hAnsi="Tahoma" w:cs="Tahoma"/>
          <w:b/>
          <w:bCs/>
          <w:sz w:val="24"/>
          <w:szCs w:val="24"/>
        </w:rPr>
        <w:t xml:space="preserve">ORGANİZE SANAYİ BÖLGELERİ FUTBOL TURNUVASI </w:t>
      </w:r>
      <w:r>
        <w:rPr>
          <w:rFonts w:ascii="Tahoma" w:hAnsi="Tahoma" w:cs="Tahoma"/>
          <w:b/>
          <w:bCs/>
          <w:sz w:val="24"/>
          <w:szCs w:val="24"/>
        </w:rPr>
        <w:t>STATÜSÜ</w:t>
      </w:r>
    </w:p>
    <w:p w:rsidR="00AA670F" w:rsidRPr="00015863" w:rsidRDefault="00AA670F" w:rsidP="00AA670F">
      <w:pPr>
        <w:autoSpaceDE w:val="0"/>
        <w:autoSpaceDN w:val="0"/>
        <w:adjustRightInd w:val="0"/>
        <w:spacing w:after="0" w:line="240" w:lineRule="auto"/>
        <w:jc w:val="center"/>
        <w:rPr>
          <w:rFonts w:ascii="Tahoma" w:hAnsi="Tahoma" w:cs="Tahoma"/>
          <w:bCs/>
          <w:sz w:val="24"/>
          <w:szCs w:val="24"/>
        </w:rPr>
      </w:pPr>
      <w:r w:rsidRPr="00015863">
        <w:rPr>
          <w:rFonts w:ascii="Tahoma" w:hAnsi="Tahoma" w:cs="Tahoma"/>
          <w:bCs/>
          <w:sz w:val="24"/>
          <w:szCs w:val="24"/>
        </w:rPr>
        <w:t>(TASLAK)</w:t>
      </w:r>
    </w:p>
    <w:p w:rsidR="00AA670F" w:rsidRPr="00015863" w:rsidRDefault="00AA670F" w:rsidP="00AA670F">
      <w:pPr>
        <w:autoSpaceDE w:val="0"/>
        <w:autoSpaceDN w:val="0"/>
        <w:adjustRightInd w:val="0"/>
        <w:spacing w:after="0" w:line="240" w:lineRule="auto"/>
        <w:jc w:val="both"/>
        <w:rPr>
          <w:rFonts w:ascii="Tahoma" w:hAnsi="Tahoma" w:cs="Tahoma"/>
          <w:bCs/>
          <w:sz w:val="24"/>
          <w:szCs w:val="24"/>
        </w:rPr>
      </w:pPr>
    </w:p>
    <w:p w:rsidR="00AA670F" w:rsidRPr="00F37CBE" w:rsidRDefault="00AA670F" w:rsidP="00AA670F">
      <w:pPr>
        <w:pStyle w:val="ListeParagraf"/>
        <w:numPr>
          <w:ilvl w:val="0"/>
          <w:numId w:val="2"/>
        </w:numPr>
        <w:tabs>
          <w:tab w:val="left" w:pos="284"/>
        </w:tabs>
        <w:autoSpaceDE w:val="0"/>
        <w:autoSpaceDN w:val="0"/>
        <w:adjustRightInd w:val="0"/>
        <w:spacing w:after="0" w:line="240" w:lineRule="auto"/>
        <w:ind w:left="0" w:firstLine="0"/>
        <w:jc w:val="both"/>
        <w:rPr>
          <w:rFonts w:ascii="Tahoma" w:hAnsi="Tahoma" w:cs="Tahoma"/>
          <w:b/>
          <w:bCs/>
          <w:sz w:val="24"/>
          <w:szCs w:val="24"/>
        </w:rPr>
      </w:pPr>
      <w:r w:rsidRPr="00F37CBE">
        <w:rPr>
          <w:rFonts w:ascii="Tahoma" w:hAnsi="Tahoma" w:cs="Tahoma"/>
          <w:b/>
          <w:bCs/>
          <w:sz w:val="24"/>
          <w:szCs w:val="24"/>
        </w:rPr>
        <w:t>Tanımlar:</w:t>
      </w:r>
    </w:p>
    <w:p w:rsidR="00AA670F" w:rsidRPr="00F37CBE" w:rsidRDefault="00AA670F" w:rsidP="00AA670F">
      <w:pPr>
        <w:autoSpaceDE w:val="0"/>
        <w:autoSpaceDN w:val="0"/>
        <w:adjustRightInd w:val="0"/>
        <w:spacing w:after="0" w:line="240" w:lineRule="auto"/>
        <w:jc w:val="both"/>
        <w:rPr>
          <w:rFonts w:ascii="Tahoma" w:hAnsi="Tahoma" w:cs="Tahoma"/>
          <w:bCs/>
          <w:sz w:val="24"/>
          <w:szCs w:val="24"/>
        </w:rPr>
      </w:pPr>
      <w:r w:rsidRPr="00F37CBE">
        <w:rPr>
          <w:rFonts w:ascii="Tahoma" w:hAnsi="Tahoma" w:cs="Tahoma"/>
          <w:bCs/>
          <w:sz w:val="24"/>
          <w:szCs w:val="24"/>
        </w:rPr>
        <w:t xml:space="preserve">Bu </w:t>
      </w:r>
      <w:r>
        <w:rPr>
          <w:rFonts w:ascii="Tahoma" w:hAnsi="Tahoma" w:cs="Tahoma"/>
          <w:bCs/>
          <w:sz w:val="24"/>
          <w:szCs w:val="24"/>
        </w:rPr>
        <w:t>statü</w:t>
      </w:r>
      <w:r>
        <w:rPr>
          <w:rFonts w:ascii="Tahoma" w:hAnsi="Tahoma" w:cs="Tahoma"/>
          <w:bCs/>
          <w:sz w:val="24"/>
          <w:szCs w:val="24"/>
        </w:rPr>
        <w:t xml:space="preserve"> </w:t>
      </w:r>
      <w:r w:rsidRPr="00F37CBE">
        <w:rPr>
          <w:rFonts w:ascii="Tahoma" w:hAnsi="Tahoma" w:cs="Tahoma"/>
          <w:bCs/>
          <w:sz w:val="24"/>
          <w:szCs w:val="24"/>
        </w:rPr>
        <w:t>metninde geçen;</w:t>
      </w:r>
    </w:p>
    <w:p w:rsidR="00AA670F" w:rsidRPr="00F37CBE" w:rsidRDefault="00AA670F" w:rsidP="00AA670F">
      <w:pPr>
        <w:autoSpaceDE w:val="0"/>
        <w:autoSpaceDN w:val="0"/>
        <w:adjustRightInd w:val="0"/>
        <w:spacing w:after="0" w:line="240" w:lineRule="auto"/>
        <w:ind w:left="426" w:hanging="285"/>
        <w:jc w:val="both"/>
        <w:rPr>
          <w:rFonts w:ascii="Tahoma" w:hAnsi="Tahoma" w:cs="Tahoma"/>
          <w:bCs/>
          <w:sz w:val="24"/>
          <w:szCs w:val="24"/>
        </w:rPr>
      </w:pPr>
      <w:proofErr w:type="gramStart"/>
      <w:r w:rsidRPr="00F37CBE">
        <w:rPr>
          <w:rFonts w:ascii="Tahoma" w:hAnsi="Tahoma" w:cs="Tahoma"/>
          <w:b/>
          <w:bCs/>
          <w:sz w:val="24"/>
          <w:szCs w:val="24"/>
        </w:rPr>
        <w:t>a</w:t>
      </w:r>
      <w:proofErr w:type="gramEnd"/>
      <w:r w:rsidRPr="00F37CBE">
        <w:rPr>
          <w:rFonts w:ascii="Tahoma" w:hAnsi="Tahoma" w:cs="Tahoma"/>
          <w:b/>
          <w:bCs/>
          <w:sz w:val="24"/>
          <w:szCs w:val="24"/>
        </w:rPr>
        <w:t>. TFF:</w:t>
      </w:r>
      <w:r w:rsidRPr="00F37CBE">
        <w:rPr>
          <w:rFonts w:ascii="Tahoma" w:hAnsi="Tahoma" w:cs="Tahoma"/>
          <w:bCs/>
          <w:sz w:val="24"/>
          <w:szCs w:val="24"/>
        </w:rPr>
        <w:t xml:space="preserve"> Türkiye Futbol Federasyonu’nu,</w:t>
      </w:r>
    </w:p>
    <w:p w:rsidR="00AA670F" w:rsidRPr="00F37CBE" w:rsidRDefault="00AA670F" w:rsidP="00AA670F">
      <w:pPr>
        <w:spacing w:after="0" w:line="240" w:lineRule="auto"/>
        <w:ind w:left="426" w:hanging="285"/>
        <w:jc w:val="both"/>
        <w:rPr>
          <w:rFonts w:ascii="Tahoma" w:hAnsi="Tahoma" w:cs="Tahoma"/>
          <w:sz w:val="24"/>
          <w:szCs w:val="24"/>
        </w:rPr>
      </w:pPr>
      <w:proofErr w:type="gramStart"/>
      <w:r w:rsidRPr="00F37CBE">
        <w:rPr>
          <w:rFonts w:ascii="Tahoma" w:hAnsi="Tahoma" w:cs="Tahoma"/>
          <w:b/>
          <w:sz w:val="24"/>
          <w:szCs w:val="24"/>
        </w:rPr>
        <w:t>b</w:t>
      </w:r>
      <w:proofErr w:type="gramEnd"/>
      <w:r w:rsidRPr="00F37CBE">
        <w:rPr>
          <w:rFonts w:ascii="Tahoma" w:hAnsi="Tahoma" w:cs="Tahoma"/>
          <w:b/>
          <w:sz w:val="24"/>
          <w:szCs w:val="24"/>
        </w:rPr>
        <w:t>. OSBÜK:</w:t>
      </w:r>
      <w:r w:rsidRPr="00F37CBE">
        <w:rPr>
          <w:rFonts w:ascii="Tahoma" w:hAnsi="Tahoma" w:cs="Tahoma"/>
          <w:sz w:val="24"/>
          <w:szCs w:val="24"/>
        </w:rPr>
        <w:t xml:space="preserve"> Organize Sanayi Bölgeleri Üst Kuruluşu’nu</w:t>
      </w:r>
    </w:p>
    <w:p w:rsidR="00AA670F" w:rsidRPr="00F37CBE" w:rsidRDefault="00AA670F" w:rsidP="00AA670F">
      <w:pPr>
        <w:spacing w:after="0" w:line="240" w:lineRule="auto"/>
        <w:ind w:left="426" w:hanging="285"/>
        <w:jc w:val="both"/>
        <w:rPr>
          <w:rFonts w:ascii="Tahoma" w:hAnsi="Tahoma" w:cs="Tahoma"/>
          <w:sz w:val="24"/>
          <w:szCs w:val="24"/>
        </w:rPr>
      </w:pPr>
      <w:proofErr w:type="gramStart"/>
      <w:r w:rsidRPr="00F37CBE">
        <w:rPr>
          <w:rFonts w:ascii="Tahoma" w:hAnsi="Tahoma" w:cs="Tahoma"/>
          <w:b/>
          <w:sz w:val="24"/>
          <w:szCs w:val="24"/>
        </w:rPr>
        <w:t>c</w:t>
      </w:r>
      <w:proofErr w:type="gramEnd"/>
      <w:r w:rsidRPr="00F37CBE">
        <w:rPr>
          <w:rFonts w:ascii="Tahoma" w:hAnsi="Tahoma" w:cs="Tahoma"/>
          <w:b/>
          <w:sz w:val="24"/>
          <w:szCs w:val="24"/>
        </w:rPr>
        <w:t>. OSB:</w:t>
      </w:r>
      <w:r w:rsidRPr="00F37CBE">
        <w:rPr>
          <w:rFonts w:ascii="Tahoma" w:hAnsi="Tahoma" w:cs="Tahoma"/>
          <w:sz w:val="24"/>
          <w:szCs w:val="24"/>
        </w:rPr>
        <w:t xml:space="preserve"> Organize Sanayi Bölgeleri’ni</w:t>
      </w:r>
    </w:p>
    <w:p w:rsidR="00AA670F" w:rsidRPr="00F37CBE" w:rsidRDefault="00AA670F" w:rsidP="00AA670F">
      <w:pPr>
        <w:autoSpaceDE w:val="0"/>
        <w:autoSpaceDN w:val="0"/>
        <w:adjustRightInd w:val="0"/>
        <w:spacing w:after="0" w:line="240" w:lineRule="auto"/>
        <w:ind w:left="426" w:hanging="285"/>
        <w:jc w:val="both"/>
        <w:rPr>
          <w:rFonts w:ascii="Tahoma" w:hAnsi="Tahoma" w:cs="Tahoma"/>
          <w:bCs/>
          <w:sz w:val="24"/>
          <w:szCs w:val="24"/>
        </w:rPr>
      </w:pPr>
      <w:proofErr w:type="gramStart"/>
      <w:r w:rsidRPr="00F37CBE">
        <w:rPr>
          <w:rFonts w:ascii="Tahoma" w:hAnsi="Tahoma" w:cs="Tahoma"/>
          <w:b/>
          <w:bCs/>
          <w:sz w:val="24"/>
          <w:szCs w:val="24"/>
        </w:rPr>
        <w:t>d</w:t>
      </w:r>
      <w:proofErr w:type="gramEnd"/>
      <w:r w:rsidRPr="00F37CBE">
        <w:rPr>
          <w:rFonts w:ascii="Tahoma" w:hAnsi="Tahoma" w:cs="Tahoma"/>
          <w:b/>
          <w:bCs/>
          <w:sz w:val="24"/>
          <w:szCs w:val="24"/>
        </w:rPr>
        <w:t>. FG</w:t>
      </w:r>
      <w:r>
        <w:rPr>
          <w:rFonts w:ascii="Tahoma" w:hAnsi="Tahoma" w:cs="Tahoma"/>
          <w:b/>
          <w:bCs/>
          <w:sz w:val="24"/>
          <w:szCs w:val="24"/>
        </w:rPr>
        <w:t>D</w:t>
      </w:r>
      <w:r w:rsidRPr="00F37CBE">
        <w:rPr>
          <w:rFonts w:ascii="Tahoma" w:hAnsi="Tahoma" w:cs="Tahoma"/>
          <w:b/>
          <w:bCs/>
          <w:sz w:val="24"/>
          <w:szCs w:val="24"/>
        </w:rPr>
        <w:t>:</w:t>
      </w:r>
      <w:r w:rsidRPr="00F37CBE">
        <w:rPr>
          <w:rFonts w:ascii="Tahoma" w:hAnsi="Tahoma" w:cs="Tahoma"/>
          <w:bCs/>
          <w:sz w:val="24"/>
          <w:szCs w:val="24"/>
        </w:rPr>
        <w:t xml:space="preserve"> TFF Futbol Ge</w:t>
      </w:r>
      <w:r>
        <w:rPr>
          <w:rFonts w:ascii="Tahoma" w:hAnsi="Tahoma" w:cs="Tahoma"/>
          <w:bCs/>
          <w:sz w:val="24"/>
          <w:szCs w:val="24"/>
        </w:rPr>
        <w:t>nel Direktörlüğü’nü</w:t>
      </w:r>
      <w:r w:rsidRPr="00F37CBE">
        <w:rPr>
          <w:rFonts w:ascii="Tahoma" w:hAnsi="Tahoma" w:cs="Tahoma"/>
          <w:bCs/>
          <w:sz w:val="24"/>
          <w:szCs w:val="24"/>
        </w:rPr>
        <w:t>,</w:t>
      </w:r>
    </w:p>
    <w:p w:rsidR="00AA670F" w:rsidRPr="00F37CBE" w:rsidRDefault="00AA670F" w:rsidP="00AA670F">
      <w:pPr>
        <w:autoSpaceDE w:val="0"/>
        <w:autoSpaceDN w:val="0"/>
        <w:adjustRightInd w:val="0"/>
        <w:spacing w:after="0" w:line="240" w:lineRule="auto"/>
        <w:ind w:left="426" w:hanging="426"/>
        <w:jc w:val="both"/>
        <w:rPr>
          <w:rFonts w:ascii="Tahoma" w:hAnsi="Tahoma" w:cs="Tahoma"/>
          <w:bCs/>
          <w:sz w:val="24"/>
          <w:szCs w:val="24"/>
        </w:rPr>
      </w:pPr>
      <w:r w:rsidRPr="00F37CBE">
        <w:rPr>
          <w:rFonts w:ascii="Tahoma" w:hAnsi="Tahoma" w:cs="Tahoma"/>
          <w:b/>
          <w:bCs/>
          <w:sz w:val="24"/>
          <w:szCs w:val="24"/>
        </w:rPr>
        <w:t xml:space="preserve">  </w:t>
      </w:r>
      <w:proofErr w:type="gramStart"/>
      <w:r w:rsidRPr="00F37CBE">
        <w:rPr>
          <w:rFonts w:ascii="Tahoma" w:hAnsi="Tahoma" w:cs="Tahoma"/>
          <w:b/>
          <w:bCs/>
          <w:sz w:val="24"/>
          <w:szCs w:val="24"/>
        </w:rPr>
        <w:t>e</w:t>
      </w:r>
      <w:proofErr w:type="gramEnd"/>
      <w:r w:rsidRPr="00F37CBE">
        <w:rPr>
          <w:rFonts w:ascii="Tahoma" w:hAnsi="Tahoma" w:cs="Tahoma"/>
          <w:b/>
          <w:bCs/>
          <w:sz w:val="24"/>
          <w:szCs w:val="24"/>
        </w:rPr>
        <w:t>. Bölge Müdürlüğü:</w:t>
      </w:r>
      <w:r w:rsidRPr="00F37CBE">
        <w:rPr>
          <w:rFonts w:ascii="Tahoma" w:hAnsi="Tahoma" w:cs="Tahoma"/>
          <w:bCs/>
          <w:sz w:val="24"/>
          <w:szCs w:val="24"/>
        </w:rPr>
        <w:t xml:space="preserve"> Organize Sanayi Bölgeleri Müdürlüklerini,</w:t>
      </w:r>
    </w:p>
    <w:p w:rsidR="00AA670F" w:rsidRPr="00F37CBE" w:rsidRDefault="00AA670F" w:rsidP="00AA670F">
      <w:pPr>
        <w:tabs>
          <w:tab w:val="left" w:pos="993"/>
        </w:tabs>
        <w:autoSpaceDE w:val="0"/>
        <w:autoSpaceDN w:val="0"/>
        <w:adjustRightInd w:val="0"/>
        <w:spacing w:after="0" w:line="240" w:lineRule="auto"/>
        <w:ind w:left="426" w:hanging="285"/>
        <w:jc w:val="both"/>
        <w:rPr>
          <w:rFonts w:ascii="Tahoma" w:hAnsi="Tahoma" w:cs="Tahoma"/>
          <w:bCs/>
          <w:sz w:val="24"/>
          <w:szCs w:val="24"/>
        </w:rPr>
      </w:pPr>
      <w:proofErr w:type="gramStart"/>
      <w:r w:rsidRPr="00F37CBE">
        <w:rPr>
          <w:rFonts w:ascii="Tahoma" w:hAnsi="Tahoma" w:cs="Tahoma"/>
          <w:b/>
          <w:bCs/>
          <w:sz w:val="24"/>
          <w:szCs w:val="24"/>
        </w:rPr>
        <w:t>f</w:t>
      </w:r>
      <w:proofErr w:type="gramEnd"/>
      <w:r w:rsidRPr="00F37CBE">
        <w:rPr>
          <w:rFonts w:ascii="Tahoma" w:hAnsi="Tahoma" w:cs="Tahoma"/>
          <w:b/>
          <w:bCs/>
          <w:sz w:val="24"/>
          <w:szCs w:val="24"/>
        </w:rPr>
        <w:t xml:space="preserve">. </w:t>
      </w:r>
      <w:proofErr w:type="spellStart"/>
      <w:r w:rsidRPr="00F37CBE">
        <w:rPr>
          <w:rFonts w:ascii="Tahoma" w:hAnsi="Tahoma" w:cs="Tahoma"/>
          <w:b/>
          <w:bCs/>
          <w:sz w:val="24"/>
          <w:szCs w:val="24"/>
        </w:rPr>
        <w:t>HiF</w:t>
      </w:r>
      <w:proofErr w:type="spellEnd"/>
      <w:r w:rsidRPr="00F37CBE">
        <w:rPr>
          <w:rFonts w:ascii="Tahoma" w:hAnsi="Tahoma" w:cs="Tahoma"/>
          <w:b/>
          <w:bCs/>
          <w:sz w:val="24"/>
          <w:szCs w:val="24"/>
        </w:rPr>
        <w:t>:</w:t>
      </w:r>
      <w:r w:rsidRPr="00F37CBE">
        <w:rPr>
          <w:rFonts w:ascii="Tahoma" w:hAnsi="Tahoma" w:cs="Tahoma"/>
          <w:bCs/>
          <w:sz w:val="24"/>
          <w:szCs w:val="24"/>
        </w:rPr>
        <w:t xml:space="preserve"> TFF, Herkes için Futbol Birimi’ni,</w:t>
      </w:r>
    </w:p>
    <w:p w:rsidR="00AA670F" w:rsidRPr="00F37CBE" w:rsidRDefault="00AA670F" w:rsidP="00AA670F">
      <w:pPr>
        <w:autoSpaceDE w:val="0"/>
        <w:autoSpaceDN w:val="0"/>
        <w:adjustRightInd w:val="0"/>
        <w:spacing w:after="0" w:line="240" w:lineRule="auto"/>
        <w:ind w:left="426" w:hanging="285"/>
        <w:jc w:val="both"/>
        <w:rPr>
          <w:rFonts w:ascii="Tahoma" w:hAnsi="Tahoma" w:cs="Tahoma"/>
          <w:bCs/>
          <w:sz w:val="24"/>
          <w:szCs w:val="24"/>
        </w:rPr>
      </w:pPr>
      <w:proofErr w:type="spellStart"/>
      <w:r w:rsidRPr="00F37CBE">
        <w:rPr>
          <w:rFonts w:ascii="Tahoma" w:hAnsi="Tahoma" w:cs="Tahoma"/>
          <w:b/>
          <w:bCs/>
          <w:sz w:val="24"/>
          <w:szCs w:val="24"/>
        </w:rPr>
        <w:t>g.Organizasyon</w:t>
      </w:r>
      <w:proofErr w:type="spellEnd"/>
      <w:r w:rsidRPr="00F37CBE">
        <w:rPr>
          <w:rFonts w:ascii="Tahoma" w:hAnsi="Tahoma" w:cs="Tahoma"/>
          <w:b/>
          <w:bCs/>
          <w:sz w:val="24"/>
          <w:szCs w:val="24"/>
        </w:rPr>
        <w:t xml:space="preserve"> Komitesi:</w:t>
      </w:r>
      <w:r w:rsidRPr="00F37CBE">
        <w:rPr>
          <w:rFonts w:ascii="Tahoma" w:hAnsi="Tahoma" w:cs="Tahoma"/>
          <w:bCs/>
          <w:sz w:val="24"/>
          <w:szCs w:val="24"/>
        </w:rPr>
        <w:t xml:space="preserve"> Bu yönergeye göre OSBÜK üyesi OSB’ler arasında yapılacak futbol turnuvalarını organize etmek ve yönetmek amacıyla Türkiye Futbol Federasyonu ve OSB Üst Kuruluşu tarafından kurulacak komisyonu,   </w:t>
      </w:r>
    </w:p>
    <w:p w:rsidR="00AA670F" w:rsidRPr="00F37CBE" w:rsidRDefault="00AA670F" w:rsidP="00AA670F">
      <w:pPr>
        <w:autoSpaceDE w:val="0"/>
        <w:autoSpaceDN w:val="0"/>
        <w:adjustRightInd w:val="0"/>
        <w:spacing w:after="0" w:line="240" w:lineRule="auto"/>
        <w:jc w:val="both"/>
        <w:rPr>
          <w:rFonts w:ascii="Tahoma" w:hAnsi="Tahoma" w:cs="Tahoma"/>
          <w:bCs/>
          <w:sz w:val="24"/>
          <w:szCs w:val="24"/>
        </w:rPr>
      </w:pPr>
      <w:proofErr w:type="gramStart"/>
      <w:r w:rsidRPr="00F37CBE">
        <w:rPr>
          <w:rFonts w:ascii="Tahoma" w:hAnsi="Tahoma" w:cs="Tahoma"/>
          <w:bCs/>
          <w:sz w:val="24"/>
          <w:szCs w:val="24"/>
        </w:rPr>
        <w:t>ifade</w:t>
      </w:r>
      <w:proofErr w:type="gramEnd"/>
      <w:r w:rsidRPr="00F37CBE">
        <w:rPr>
          <w:rFonts w:ascii="Tahoma" w:hAnsi="Tahoma" w:cs="Tahoma"/>
          <w:bCs/>
          <w:sz w:val="24"/>
          <w:szCs w:val="24"/>
        </w:rPr>
        <w:t xml:space="preserve"> eder.</w:t>
      </w:r>
    </w:p>
    <w:p w:rsidR="00AA670F" w:rsidRDefault="00AA670F" w:rsidP="00AA670F">
      <w:pPr>
        <w:autoSpaceDE w:val="0"/>
        <w:autoSpaceDN w:val="0"/>
        <w:adjustRightInd w:val="0"/>
        <w:spacing w:after="0" w:line="240" w:lineRule="auto"/>
        <w:jc w:val="both"/>
        <w:rPr>
          <w:rFonts w:ascii="Tahoma" w:hAnsi="Tahoma" w:cs="Tahoma"/>
          <w:b/>
          <w:bCs/>
          <w:sz w:val="24"/>
          <w:szCs w:val="24"/>
        </w:rPr>
      </w:pPr>
      <w:r>
        <w:rPr>
          <w:rFonts w:ascii="Tahoma" w:hAnsi="Tahoma" w:cs="Tahoma"/>
          <w:bCs/>
          <w:sz w:val="24"/>
          <w:szCs w:val="24"/>
        </w:rPr>
        <w:t xml:space="preserve"> </w:t>
      </w:r>
      <w:proofErr w:type="gramStart"/>
      <w:r>
        <w:rPr>
          <w:rFonts w:ascii="Tahoma" w:hAnsi="Tahoma" w:cs="Tahoma"/>
          <w:bCs/>
          <w:sz w:val="24"/>
          <w:szCs w:val="24"/>
        </w:rPr>
        <w:t>h</w:t>
      </w:r>
      <w:proofErr w:type="gramEnd"/>
      <w:r>
        <w:rPr>
          <w:rFonts w:ascii="Tahoma" w:hAnsi="Tahoma" w:cs="Tahoma"/>
          <w:bCs/>
          <w:sz w:val="24"/>
          <w:szCs w:val="24"/>
        </w:rPr>
        <w:t>.</w:t>
      </w:r>
      <w:r>
        <w:rPr>
          <w:rFonts w:ascii="Tahoma" w:hAnsi="Tahoma" w:cs="Tahoma"/>
          <w:b/>
          <w:bCs/>
          <w:sz w:val="24"/>
          <w:szCs w:val="24"/>
        </w:rPr>
        <w:t xml:space="preserve">OSB Organizasyon </w:t>
      </w:r>
      <w:r w:rsidR="00AD3B89">
        <w:rPr>
          <w:rFonts w:ascii="Tahoma" w:hAnsi="Tahoma" w:cs="Tahoma"/>
          <w:b/>
          <w:bCs/>
          <w:sz w:val="24"/>
          <w:szCs w:val="24"/>
        </w:rPr>
        <w:t xml:space="preserve">Komitesi: </w:t>
      </w:r>
      <w:r w:rsidR="00AD3B89" w:rsidRPr="00AD3B89">
        <w:rPr>
          <w:rFonts w:ascii="Tahoma" w:hAnsi="Tahoma" w:cs="Tahoma"/>
          <w:bCs/>
          <w:sz w:val="24"/>
          <w:szCs w:val="24"/>
        </w:rPr>
        <w:t>OSB</w:t>
      </w:r>
      <w:r w:rsidRPr="00AD3B89">
        <w:rPr>
          <w:rFonts w:ascii="Tahoma" w:hAnsi="Tahoma" w:cs="Tahoma"/>
          <w:bCs/>
          <w:sz w:val="24"/>
          <w:szCs w:val="24"/>
        </w:rPr>
        <w:t xml:space="preserve"> birinciliği müsabakalarının organizasyonu için turnuvaya katılan Organize Sanayi Bölge Müdürlükleri bünyesinde kurulan komisyonları</w:t>
      </w:r>
      <w:r>
        <w:rPr>
          <w:rFonts w:ascii="Tahoma" w:hAnsi="Tahoma" w:cs="Tahoma"/>
          <w:b/>
          <w:bCs/>
          <w:sz w:val="24"/>
          <w:szCs w:val="24"/>
        </w:rPr>
        <w:t>,</w:t>
      </w:r>
    </w:p>
    <w:p w:rsidR="00AA670F" w:rsidRPr="00312B00" w:rsidRDefault="00AA670F" w:rsidP="00AA670F">
      <w:pPr>
        <w:autoSpaceDE w:val="0"/>
        <w:autoSpaceDN w:val="0"/>
        <w:adjustRightInd w:val="0"/>
        <w:spacing w:after="0" w:line="240" w:lineRule="auto"/>
        <w:jc w:val="both"/>
        <w:rPr>
          <w:rFonts w:ascii="Tahoma" w:hAnsi="Tahoma" w:cs="Tahoma"/>
          <w:bCs/>
          <w:sz w:val="24"/>
          <w:szCs w:val="24"/>
        </w:rPr>
      </w:pPr>
      <w:proofErr w:type="gramStart"/>
      <w:r>
        <w:rPr>
          <w:rFonts w:ascii="Tahoma" w:hAnsi="Tahoma" w:cs="Tahoma"/>
          <w:b/>
          <w:bCs/>
          <w:sz w:val="24"/>
          <w:szCs w:val="24"/>
        </w:rPr>
        <w:t>i</w:t>
      </w:r>
      <w:proofErr w:type="gramEnd"/>
      <w:r>
        <w:rPr>
          <w:rFonts w:ascii="Tahoma" w:hAnsi="Tahoma" w:cs="Tahoma"/>
          <w:b/>
          <w:bCs/>
          <w:sz w:val="24"/>
          <w:szCs w:val="24"/>
        </w:rPr>
        <w:t xml:space="preserve">. FMT: </w:t>
      </w:r>
      <w:r w:rsidRPr="00AD3B89">
        <w:rPr>
          <w:rFonts w:ascii="Tahoma" w:hAnsi="Tahoma" w:cs="Tahoma"/>
          <w:bCs/>
          <w:sz w:val="24"/>
          <w:szCs w:val="24"/>
        </w:rPr>
        <w:t>Futbol Müsabaka Talimatı’nı</w:t>
      </w:r>
      <w:r>
        <w:rPr>
          <w:rFonts w:ascii="Tahoma" w:hAnsi="Tahoma" w:cs="Tahoma"/>
          <w:b/>
          <w:bCs/>
          <w:sz w:val="24"/>
          <w:szCs w:val="24"/>
        </w:rPr>
        <w:t xml:space="preserve"> </w:t>
      </w:r>
    </w:p>
    <w:p w:rsidR="00AA670F" w:rsidRDefault="00AA670F" w:rsidP="00AA670F">
      <w:pPr>
        <w:pStyle w:val="ListeParagraf"/>
        <w:tabs>
          <w:tab w:val="left" w:pos="284"/>
        </w:tabs>
        <w:autoSpaceDE w:val="0"/>
        <w:autoSpaceDN w:val="0"/>
        <w:adjustRightInd w:val="0"/>
        <w:spacing w:after="0" w:line="240" w:lineRule="auto"/>
        <w:jc w:val="both"/>
        <w:rPr>
          <w:rFonts w:ascii="Tahoma" w:hAnsi="Tahoma" w:cs="Tahoma"/>
          <w:b/>
          <w:sz w:val="24"/>
          <w:szCs w:val="24"/>
        </w:rPr>
      </w:pPr>
    </w:p>
    <w:p w:rsidR="00AA670F" w:rsidRPr="00F37CBE" w:rsidRDefault="00AA670F" w:rsidP="00AA670F">
      <w:pPr>
        <w:pStyle w:val="ListeParagraf"/>
        <w:numPr>
          <w:ilvl w:val="0"/>
          <w:numId w:val="2"/>
        </w:numPr>
        <w:tabs>
          <w:tab w:val="left" w:pos="284"/>
        </w:tabs>
        <w:autoSpaceDE w:val="0"/>
        <w:autoSpaceDN w:val="0"/>
        <w:adjustRightInd w:val="0"/>
        <w:spacing w:after="0" w:line="240" w:lineRule="auto"/>
        <w:ind w:left="0" w:firstLine="0"/>
        <w:jc w:val="both"/>
        <w:rPr>
          <w:rFonts w:ascii="Tahoma" w:hAnsi="Tahoma" w:cs="Tahoma"/>
          <w:b/>
          <w:sz w:val="24"/>
          <w:szCs w:val="24"/>
        </w:rPr>
      </w:pPr>
      <w:r w:rsidRPr="00F37CBE">
        <w:rPr>
          <w:rFonts w:ascii="Tahoma" w:hAnsi="Tahoma" w:cs="Tahoma"/>
          <w:b/>
          <w:sz w:val="24"/>
          <w:szCs w:val="24"/>
        </w:rPr>
        <w:t xml:space="preserve"> Müsabaka türleri:</w:t>
      </w:r>
    </w:p>
    <w:p w:rsidR="00AA670F" w:rsidRPr="00F37CBE" w:rsidRDefault="00AA670F" w:rsidP="00AA670F">
      <w:pPr>
        <w:pStyle w:val="ListeParagraf"/>
        <w:tabs>
          <w:tab w:val="left" w:pos="284"/>
        </w:tabs>
        <w:autoSpaceDE w:val="0"/>
        <w:autoSpaceDN w:val="0"/>
        <w:adjustRightInd w:val="0"/>
        <w:spacing w:after="0" w:line="240" w:lineRule="auto"/>
        <w:ind w:left="0"/>
        <w:jc w:val="both"/>
        <w:rPr>
          <w:rFonts w:ascii="Tahoma" w:hAnsi="Tahoma" w:cs="Tahoma"/>
          <w:sz w:val="24"/>
          <w:szCs w:val="24"/>
        </w:rPr>
      </w:pPr>
      <w:r w:rsidRPr="00F37CBE">
        <w:rPr>
          <w:rFonts w:ascii="Tahoma" w:hAnsi="Tahoma" w:cs="Tahoma"/>
          <w:sz w:val="24"/>
          <w:szCs w:val="24"/>
        </w:rPr>
        <w:t>“Organize Sanayi Bölgeleri Turnuvası” organizasyonu bu yönergeye uygun olarak Organizasyon Komitesi tarafından planlanır, düzenlenir ve uygulanır.</w:t>
      </w:r>
    </w:p>
    <w:p w:rsidR="00AA670F" w:rsidRPr="00F37CBE" w:rsidRDefault="00AA670F" w:rsidP="00AA670F">
      <w:pPr>
        <w:autoSpaceDE w:val="0"/>
        <w:autoSpaceDN w:val="0"/>
        <w:adjustRightInd w:val="0"/>
        <w:spacing w:after="0" w:line="240" w:lineRule="auto"/>
        <w:jc w:val="both"/>
        <w:rPr>
          <w:rFonts w:ascii="Tahoma" w:hAnsi="Tahoma" w:cs="Tahoma"/>
          <w:sz w:val="24"/>
          <w:szCs w:val="24"/>
        </w:rPr>
      </w:pPr>
    </w:p>
    <w:p w:rsidR="00AA670F" w:rsidRPr="00F37CBE" w:rsidRDefault="00AA670F" w:rsidP="00AA670F">
      <w:pPr>
        <w:autoSpaceDE w:val="0"/>
        <w:autoSpaceDN w:val="0"/>
        <w:adjustRightInd w:val="0"/>
        <w:spacing w:after="0" w:line="240" w:lineRule="auto"/>
        <w:jc w:val="both"/>
        <w:rPr>
          <w:rFonts w:ascii="Tahoma" w:hAnsi="Tahoma" w:cs="Tahoma"/>
          <w:sz w:val="24"/>
          <w:szCs w:val="24"/>
        </w:rPr>
      </w:pPr>
      <w:r w:rsidRPr="00F37CBE">
        <w:rPr>
          <w:rFonts w:ascii="Tahoma" w:hAnsi="Tahoma" w:cs="Tahoma"/>
          <w:sz w:val="24"/>
          <w:szCs w:val="24"/>
        </w:rPr>
        <w:t>Müsabakalar:</w:t>
      </w:r>
    </w:p>
    <w:p w:rsidR="00AA670F" w:rsidRPr="00F37CBE" w:rsidRDefault="00AA670F" w:rsidP="00AA670F">
      <w:pPr>
        <w:pStyle w:val="ListeParagraf"/>
        <w:numPr>
          <w:ilvl w:val="0"/>
          <w:numId w:val="1"/>
        </w:numPr>
        <w:autoSpaceDE w:val="0"/>
        <w:autoSpaceDN w:val="0"/>
        <w:adjustRightInd w:val="0"/>
        <w:spacing w:after="0" w:line="240" w:lineRule="auto"/>
        <w:ind w:left="567"/>
        <w:jc w:val="both"/>
        <w:rPr>
          <w:rFonts w:ascii="Tahoma" w:hAnsi="Tahoma" w:cs="Tahoma"/>
          <w:sz w:val="24"/>
          <w:szCs w:val="24"/>
        </w:rPr>
      </w:pPr>
      <w:r w:rsidRPr="00F37CBE">
        <w:rPr>
          <w:rFonts w:ascii="Tahoma" w:hAnsi="Tahoma" w:cs="Tahoma"/>
          <w:sz w:val="24"/>
          <w:szCs w:val="24"/>
        </w:rPr>
        <w:t xml:space="preserve">OSB birincilik müsabakası, </w:t>
      </w:r>
    </w:p>
    <w:p w:rsidR="00AA670F" w:rsidRPr="00F37CBE" w:rsidRDefault="00AA670F" w:rsidP="00AA670F">
      <w:pPr>
        <w:pStyle w:val="ListeParagraf"/>
        <w:numPr>
          <w:ilvl w:val="0"/>
          <w:numId w:val="1"/>
        </w:numPr>
        <w:autoSpaceDE w:val="0"/>
        <w:autoSpaceDN w:val="0"/>
        <w:adjustRightInd w:val="0"/>
        <w:spacing w:after="0" w:line="240" w:lineRule="auto"/>
        <w:ind w:left="567"/>
        <w:jc w:val="both"/>
        <w:rPr>
          <w:rFonts w:ascii="Tahoma" w:hAnsi="Tahoma" w:cs="Tahoma"/>
          <w:sz w:val="24"/>
          <w:szCs w:val="24"/>
        </w:rPr>
      </w:pPr>
      <w:r w:rsidRPr="00F37CBE">
        <w:rPr>
          <w:rFonts w:ascii="Tahoma" w:hAnsi="Tahoma" w:cs="Tahoma"/>
          <w:sz w:val="24"/>
          <w:szCs w:val="24"/>
        </w:rPr>
        <w:t>OSB’ler arası eleme müsabakası,</w:t>
      </w:r>
    </w:p>
    <w:p w:rsidR="00AA670F" w:rsidRPr="00F37CBE" w:rsidRDefault="00AA670F" w:rsidP="00AA670F">
      <w:pPr>
        <w:pStyle w:val="ListeParagraf"/>
        <w:numPr>
          <w:ilvl w:val="0"/>
          <w:numId w:val="1"/>
        </w:numPr>
        <w:autoSpaceDE w:val="0"/>
        <w:autoSpaceDN w:val="0"/>
        <w:adjustRightInd w:val="0"/>
        <w:spacing w:after="0" w:line="240" w:lineRule="auto"/>
        <w:ind w:left="567"/>
        <w:jc w:val="both"/>
        <w:rPr>
          <w:rFonts w:ascii="Tahoma" w:hAnsi="Tahoma" w:cs="Tahoma"/>
          <w:sz w:val="24"/>
          <w:szCs w:val="24"/>
        </w:rPr>
      </w:pPr>
      <w:r w:rsidRPr="00F37CBE">
        <w:rPr>
          <w:rFonts w:ascii="Tahoma" w:hAnsi="Tahoma" w:cs="Tahoma"/>
          <w:sz w:val="24"/>
          <w:szCs w:val="24"/>
        </w:rPr>
        <w:t>OSB’ler arası Türkiye şampiyonası final müsabakaları,</w:t>
      </w:r>
    </w:p>
    <w:p w:rsidR="00AA670F" w:rsidRPr="00F37CBE" w:rsidRDefault="00AA670F" w:rsidP="00AA670F">
      <w:pPr>
        <w:autoSpaceDE w:val="0"/>
        <w:autoSpaceDN w:val="0"/>
        <w:adjustRightInd w:val="0"/>
        <w:spacing w:after="0" w:line="240" w:lineRule="auto"/>
        <w:jc w:val="both"/>
        <w:rPr>
          <w:rFonts w:ascii="Tahoma" w:hAnsi="Tahoma" w:cs="Tahoma"/>
          <w:sz w:val="24"/>
          <w:szCs w:val="24"/>
        </w:rPr>
      </w:pPr>
      <w:proofErr w:type="gramStart"/>
      <w:r w:rsidRPr="00F37CBE">
        <w:rPr>
          <w:rFonts w:ascii="Tahoma" w:hAnsi="Tahoma" w:cs="Tahoma"/>
          <w:sz w:val="24"/>
          <w:szCs w:val="24"/>
        </w:rPr>
        <w:t>şeklinde</w:t>
      </w:r>
      <w:proofErr w:type="gramEnd"/>
      <w:r w:rsidRPr="00F37CBE">
        <w:rPr>
          <w:rFonts w:ascii="Tahoma" w:hAnsi="Tahoma" w:cs="Tahoma"/>
          <w:sz w:val="24"/>
          <w:szCs w:val="24"/>
        </w:rPr>
        <w:t xml:space="preserve"> yapılacaktır.</w:t>
      </w:r>
    </w:p>
    <w:p w:rsidR="00AA670F" w:rsidRPr="00F37CBE" w:rsidRDefault="00AA670F" w:rsidP="00AA670F">
      <w:pPr>
        <w:autoSpaceDE w:val="0"/>
        <w:autoSpaceDN w:val="0"/>
        <w:adjustRightInd w:val="0"/>
        <w:spacing w:after="0" w:line="240" w:lineRule="auto"/>
        <w:ind w:left="708"/>
        <w:jc w:val="both"/>
        <w:rPr>
          <w:rFonts w:ascii="Tahoma" w:hAnsi="Tahoma" w:cs="Tahoma"/>
          <w:sz w:val="24"/>
          <w:szCs w:val="24"/>
        </w:rPr>
      </w:pPr>
    </w:p>
    <w:p w:rsidR="00AA670F" w:rsidRPr="00F37CBE" w:rsidRDefault="00AA670F" w:rsidP="00AA670F">
      <w:pPr>
        <w:autoSpaceDE w:val="0"/>
        <w:autoSpaceDN w:val="0"/>
        <w:adjustRightInd w:val="0"/>
        <w:spacing w:after="0" w:line="240" w:lineRule="auto"/>
        <w:jc w:val="both"/>
        <w:rPr>
          <w:rFonts w:ascii="Tahoma" w:hAnsi="Tahoma" w:cs="Tahoma"/>
          <w:sz w:val="24"/>
          <w:szCs w:val="24"/>
        </w:rPr>
      </w:pPr>
      <w:r w:rsidRPr="00F37CBE">
        <w:rPr>
          <w:rFonts w:ascii="Tahoma" w:hAnsi="Tahoma" w:cs="Tahoma"/>
          <w:sz w:val="24"/>
          <w:szCs w:val="24"/>
        </w:rPr>
        <w:t xml:space="preserve">Çok sayıda katılımın olması halinde, Organizasyon Komitesi 7 coğrafi bölge için “Bölge Finalistleri” müsabakasını da programa alabilir. </w:t>
      </w:r>
    </w:p>
    <w:p w:rsidR="00AA670F" w:rsidRPr="00F37CBE" w:rsidRDefault="00AA670F" w:rsidP="00AA670F">
      <w:pPr>
        <w:autoSpaceDE w:val="0"/>
        <w:autoSpaceDN w:val="0"/>
        <w:adjustRightInd w:val="0"/>
        <w:spacing w:after="0" w:line="240" w:lineRule="auto"/>
        <w:jc w:val="both"/>
        <w:rPr>
          <w:rFonts w:ascii="Tahoma" w:hAnsi="Tahoma" w:cs="Tahoma"/>
          <w:b/>
          <w:bCs/>
          <w:sz w:val="24"/>
          <w:szCs w:val="24"/>
        </w:rPr>
      </w:pPr>
    </w:p>
    <w:p w:rsidR="00AA670F" w:rsidRPr="00F37CBE" w:rsidRDefault="00AA670F" w:rsidP="00AA670F">
      <w:pPr>
        <w:pStyle w:val="ListeParagraf"/>
        <w:numPr>
          <w:ilvl w:val="0"/>
          <w:numId w:val="2"/>
        </w:numPr>
        <w:tabs>
          <w:tab w:val="left" w:pos="426"/>
        </w:tabs>
        <w:autoSpaceDE w:val="0"/>
        <w:autoSpaceDN w:val="0"/>
        <w:adjustRightInd w:val="0"/>
        <w:spacing w:after="0" w:line="240" w:lineRule="auto"/>
        <w:ind w:left="0" w:firstLine="0"/>
        <w:jc w:val="both"/>
        <w:rPr>
          <w:rFonts w:ascii="Tahoma" w:hAnsi="Tahoma" w:cs="Tahoma"/>
          <w:b/>
          <w:bCs/>
          <w:sz w:val="24"/>
          <w:szCs w:val="24"/>
        </w:rPr>
      </w:pPr>
      <w:r w:rsidRPr="00F37CBE">
        <w:rPr>
          <w:rFonts w:ascii="Tahoma" w:hAnsi="Tahoma" w:cs="Tahoma"/>
          <w:b/>
          <w:bCs/>
          <w:sz w:val="24"/>
          <w:szCs w:val="24"/>
        </w:rPr>
        <w:t>Organizasyon komitesi:</w:t>
      </w:r>
    </w:p>
    <w:p w:rsidR="00AA670F" w:rsidRPr="00F37CBE" w:rsidRDefault="00AA670F" w:rsidP="00AA670F">
      <w:pPr>
        <w:pStyle w:val="ListeParagraf"/>
        <w:tabs>
          <w:tab w:val="left" w:pos="284"/>
        </w:tabs>
        <w:autoSpaceDE w:val="0"/>
        <w:autoSpaceDN w:val="0"/>
        <w:adjustRightInd w:val="0"/>
        <w:spacing w:after="0" w:line="240" w:lineRule="auto"/>
        <w:ind w:left="0"/>
        <w:jc w:val="both"/>
        <w:rPr>
          <w:rFonts w:ascii="Tahoma" w:hAnsi="Tahoma" w:cs="Tahoma"/>
          <w:bCs/>
          <w:sz w:val="24"/>
          <w:szCs w:val="24"/>
        </w:rPr>
      </w:pPr>
      <w:r w:rsidRPr="00F37CBE">
        <w:rPr>
          <w:rFonts w:ascii="Tahoma" w:hAnsi="Tahoma" w:cs="Tahoma"/>
          <w:b/>
          <w:bCs/>
          <w:sz w:val="24"/>
          <w:szCs w:val="24"/>
        </w:rPr>
        <w:t>a)</w:t>
      </w:r>
      <w:r>
        <w:rPr>
          <w:rFonts w:ascii="Tahoma" w:hAnsi="Tahoma" w:cs="Tahoma"/>
          <w:bCs/>
          <w:sz w:val="24"/>
          <w:szCs w:val="24"/>
        </w:rPr>
        <w:t xml:space="preserve"> </w:t>
      </w:r>
      <w:r w:rsidRPr="00F37CBE">
        <w:rPr>
          <w:rFonts w:ascii="Tahoma" w:hAnsi="Tahoma" w:cs="Tahoma"/>
          <w:bCs/>
          <w:sz w:val="24"/>
          <w:szCs w:val="24"/>
        </w:rPr>
        <w:t xml:space="preserve">Organizasyon Komitesi; her yılın </w:t>
      </w:r>
      <w:r>
        <w:rPr>
          <w:rFonts w:ascii="Tahoma" w:hAnsi="Tahoma" w:cs="Tahoma"/>
          <w:bCs/>
          <w:sz w:val="24"/>
          <w:szCs w:val="24"/>
        </w:rPr>
        <w:t>Mart</w:t>
      </w:r>
      <w:r w:rsidRPr="00F37CBE">
        <w:rPr>
          <w:rFonts w:ascii="Tahoma" w:hAnsi="Tahoma" w:cs="Tahoma"/>
          <w:bCs/>
          <w:sz w:val="24"/>
          <w:szCs w:val="24"/>
        </w:rPr>
        <w:t xml:space="preserve"> ayı sonuna kadar OSBÜK yetkili kurulları tarafından seçilecek </w:t>
      </w:r>
      <w:r>
        <w:rPr>
          <w:rFonts w:ascii="Tahoma" w:hAnsi="Tahoma" w:cs="Tahoma"/>
          <w:bCs/>
          <w:sz w:val="24"/>
          <w:szCs w:val="24"/>
        </w:rPr>
        <w:t>iki</w:t>
      </w:r>
      <w:r w:rsidRPr="00F37CBE">
        <w:rPr>
          <w:rFonts w:ascii="Tahoma" w:hAnsi="Tahoma" w:cs="Tahoma"/>
          <w:bCs/>
          <w:sz w:val="24"/>
          <w:szCs w:val="24"/>
        </w:rPr>
        <w:t xml:space="preserve">, turnuvaya teknik destek vermek amacıyla TFF tarafından </w:t>
      </w:r>
      <w:proofErr w:type="spellStart"/>
      <w:r w:rsidRPr="00F37CBE">
        <w:rPr>
          <w:rFonts w:ascii="Tahoma" w:hAnsi="Tahoma" w:cs="Tahoma"/>
          <w:bCs/>
          <w:sz w:val="24"/>
          <w:szCs w:val="24"/>
        </w:rPr>
        <w:t>atanacak</w:t>
      </w:r>
      <w:r>
        <w:rPr>
          <w:rFonts w:ascii="Tahoma" w:hAnsi="Tahoma" w:cs="Tahoma"/>
          <w:bCs/>
          <w:sz w:val="24"/>
          <w:szCs w:val="24"/>
        </w:rPr>
        <w:t>bir</w:t>
      </w:r>
      <w:r w:rsidRPr="00F37CBE">
        <w:rPr>
          <w:rFonts w:ascii="Tahoma" w:hAnsi="Tahoma" w:cs="Tahoma"/>
          <w:bCs/>
          <w:sz w:val="24"/>
          <w:szCs w:val="24"/>
        </w:rPr>
        <w:t>oplam</w:t>
      </w:r>
      <w:proofErr w:type="spellEnd"/>
      <w:r w:rsidRPr="00F37CBE">
        <w:rPr>
          <w:rFonts w:ascii="Tahoma" w:hAnsi="Tahoma" w:cs="Tahoma"/>
          <w:bCs/>
          <w:sz w:val="24"/>
          <w:szCs w:val="24"/>
        </w:rPr>
        <w:t xml:space="preserve"> </w:t>
      </w:r>
      <w:r>
        <w:rPr>
          <w:rFonts w:ascii="Tahoma" w:hAnsi="Tahoma" w:cs="Tahoma"/>
          <w:bCs/>
          <w:sz w:val="24"/>
          <w:szCs w:val="24"/>
        </w:rPr>
        <w:t>üç</w:t>
      </w:r>
      <w:r w:rsidRPr="00F37CBE">
        <w:rPr>
          <w:rFonts w:ascii="Tahoma" w:hAnsi="Tahoma" w:cs="Tahoma"/>
          <w:bCs/>
          <w:sz w:val="24"/>
          <w:szCs w:val="24"/>
        </w:rPr>
        <w:t xml:space="preserve"> üyeden oluşur. İlgili urumlar seçtikleri üyeleri her zaman değiştirebilir.</w:t>
      </w:r>
    </w:p>
    <w:p w:rsidR="00AA670F" w:rsidRPr="00F37CBE" w:rsidRDefault="00AA670F" w:rsidP="00AA670F">
      <w:pPr>
        <w:pStyle w:val="ListeParagraf"/>
        <w:tabs>
          <w:tab w:val="left" w:pos="284"/>
        </w:tabs>
        <w:autoSpaceDE w:val="0"/>
        <w:autoSpaceDN w:val="0"/>
        <w:adjustRightInd w:val="0"/>
        <w:spacing w:after="0" w:line="240" w:lineRule="auto"/>
        <w:ind w:left="0"/>
        <w:jc w:val="both"/>
        <w:rPr>
          <w:rFonts w:ascii="Tahoma" w:hAnsi="Tahoma" w:cs="Tahoma"/>
          <w:bCs/>
          <w:sz w:val="24"/>
          <w:szCs w:val="24"/>
        </w:rPr>
      </w:pPr>
      <w:r w:rsidRPr="00F37CBE">
        <w:rPr>
          <w:rFonts w:ascii="Tahoma" w:hAnsi="Tahoma" w:cs="Tahoma"/>
          <w:b/>
          <w:bCs/>
          <w:sz w:val="24"/>
          <w:szCs w:val="24"/>
        </w:rPr>
        <w:t>b)</w:t>
      </w:r>
      <w:r>
        <w:rPr>
          <w:rFonts w:ascii="Tahoma" w:hAnsi="Tahoma" w:cs="Tahoma"/>
          <w:bCs/>
          <w:sz w:val="24"/>
          <w:szCs w:val="24"/>
        </w:rPr>
        <w:t xml:space="preserve"> </w:t>
      </w:r>
      <w:r w:rsidRPr="00F37CBE">
        <w:rPr>
          <w:rFonts w:ascii="Tahoma" w:hAnsi="Tahoma" w:cs="Tahoma"/>
          <w:bCs/>
          <w:sz w:val="24"/>
          <w:szCs w:val="24"/>
        </w:rPr>
        <w:t xml:space="preserve">Organizasyon Komitesi Üyelerinin görev süresi bir yıl olup, tekrar seçilebilirler. </w:t>
      </w:r>
    </w:p>
    <w:p w:rsidR="00AA670F" w:rsidRPr="00F37CBE" w:rsidRDefault="00AA670F" w:rsidP="00AA670F">
      <w:pPr>
        <w:pStyle w:val="ListeParagraf"/>
        <w:tabs>
          <w:tab w:val="left" w:pos="284"/>
        </w:tabs>
        <w:autoSpaceDE w:val="0"/>
        <w:autoSpaceDN w:val="0"/>
        <w:adjustRightInd w:val="0"/>
        <w:spacing w:after="0" w:line="240" w:lineRule="auto"/>
        <w:ind w:left="0"/>
        <w:jc w:val="both"/>
        <w:rPr>
          <w:rFonts w:ascii="Tahoma" w:hAnsi="Tahoma" w:cs="Tahoma"/>
          <w:bCs/>
          <w:sz w:val="24"/>
          <w:szCs w:val="24"/>
        </w:rPr>
      </w:pPr>
      <w:r w:rsidRPr="00F37CBE">
        <w:rPr>
          <w:rFonts w:ascii="Tahoma" w:hAnsi="Tahoma" w:cs="Tahoma"/>
          <w:b/>
          <w:bCs/>
          <w:sz w:val="24"/>
          <w:szCs w:val="24"/>
        </w:rPr>
        <w:t>c)</w:t>
      </w:r>
      <w:r>
        <w:rPr>
          <w:rFonts w:ascii="Tahoma" w:hAnsi="Tahoma" w:cs="Tahoma"/>
          <w:bCs/>
          <w:sz w:val="24"/>
          <w:szCs w:val="24"/>
        </w:rPr>
        <w:t xml:space="preserve"> </w:t>
      </w:r>
      <w:r w:rsidRPr="00F37CBE">
        <w:rPr>
          <w:rFonts w:ascii="Tahoma" w:hAnsi="Tahoma" w:cs="Tahoma"/>
          <w:bCs/>
          <w:sz w:val="24"/>
          <w:szCs w:val="24"/>
        </w:rPr>
        <w:t>Organizasyon Komitesinin toplantı ve seyahat giderleri OSBÜK tarafından karşılanır. Üyelere huzur hakkı veya ücret adı altında herhangi bir ödeme yapılmaz.</w:t>
      </w:r>
    </w:p>
    <w:p w:rsidR="00AA670F" w:rsidRPr="00AA670F" w:rsidRDefault="00AA670F" w:rsidP="00AA670F">
      <w:pPr>
        <w:pStyle w:val="ListeParagraf"/>
        <w:tabs>
          <w:tab w:val="left" w:pos="284"/>
        </w:tabs>
        <w:autoSpaceDE w:val="0"/>
        <w:autoSpaceDN w:val="0"/>
        <w:adjustRightInd w:val="0"/>
        <w:spacing w:after="0" w:line="240" w:lineRule="auto"/>
        <w:ind w:left="0"/>
        <w:jc w:val="both"/>
        <w:rPr>
          <w:rFonts w:ascii="Tahoma" w:hAnsi="Tahoma" w:cs="Tahoma"/>
          <w:bCs/>
          <w:color w:val="auto"/>
          <w:sz w:val="24"/>
          <w:szCs w:val="24"/>
        </w:rPr>
      </w:pPr>
      <w:r w:rsidRPr="00F37CBE">
        <w:rPr>
          <w:rFonts w:ascii="Tahoma" w:hAnsi="Tahoma" w:cs="Tahoma"/>
          <w:b/>
          <w:bCs/>
          <w:sz w:val="24"/>
          <w:szCs w:val="24"/>
        </w:rPr>
        <w:t>d)</w:t>
      </w:r>
      <w:r w:rsidRPr="00F37CBE">
        <w:rPr>
          <w:rFonts w:ascii="Tahoma" w:hAnsi="Tahoma" w:cs="Tahoma"/>
          <w:bCs/>
          <w:sz w:val="24"/>
          <w:szCs w:val="24"/>
        </w:rPr>
        <w:t xml:space="preserve"> </w:t>
      </w:r>
      <w:r w:rsidRPr="00AA670F">
        <w:rPr>
          <w:rFonts w:ascii="Tahoma" w:hAnsi="Tahoma" w:cs="Tahoma"/>
          <w:bCs/>
          <w:color w:val="auto"/>
          <w:sz w:val="24"/>
          <w:szCs w:val="24"/>
        </w:rPr>
        <w:t xml:space="preserve">Bu yönerge hükümlerine aykırı olmayan Komite kararları kesin olup, bu kararlara </w:t>
      </w:r>
      <w:r>
        <w:rPr>
          <w:rFonts w:ascii="Tahoma" w:hAnsi="Tahoma" w:cs="Tahoma"/>
          <w:bCs/>
          <w:color w:val="auto"/>
          <w:sz w:val="24"/>
          <w:szCs w:val="24"/>
        </w:rPr>
        <w:tab/>
      </w:r>
      <w:r w:rsidRPr="00AA670F">
        <w:rPr>
          <w:rFonts w:ascii="Tahoma" w:hAnsi="Tahoma" w:cs="Tahoma"/>
          <w:bCs/>
          <w:color w:val="auto"/>
          <w:sz w:val="24"/>
          <w:szCs w:val="24"/>
        </w:rPr>
        <w:t>turnuvaya katılan OSB’lerin itiraz hakkı yoktur.</w:t>
      </w:r>
    </w:p>
    <w:p w:rsidR="00AA670F" w:rsidRPr="00F37CBE" w:rsidRDefault="00AA670F" w:rsidP="00AA670F">
      <w:pPr>
        <w:pStyle w:val="ListeParagraf"/>
        <w:tabs>
          <w:tab w:val="left" w:pos="284"/>
        </w:tabs>
        <w:autoSpaceDE w:val="0"/>
        <w:autoSpaceDN w:val="0"/>
        <w:adjustRightInd w:val="0"/>
        <w:spacing w:after="0" w:line="240" w:lineRule="auto"/>
        <w:ind w:left="0"/>
        <w:jc w:val="both"/>
        <w:rPr>
          <w:rFonts w:ascii="Tahoma" w:hAnsi="Tahoma" w:cs="Tahoma"/>
          <w:bCs/>
          <w:sz w:val="24"/>
          <w:szCs w:val="24"/>
        </w:rPr>
      </w:pPr>
      <w:r w:rsidRPr="00F37CBE">
        <w:rPr>
          <w:rFonts w:ascii="Tahoma" w:hAnsi="Tahoma" w:cs="Tahoma"/>
          <w:bCs/>
          <w:sz w:val="24"/>
          <w:szCs w:val="24"/>
        </w:rPr>
        <w:t xml:space="preserve"> </w:t>
      </w:r>
      <w:r w:rsidRPr="00F37CBE">
        <w:rPr>
          <w:rFonts w:ascii="Tahoma" w:hAnsi="Tahoma" w:cs="Tahoma"/>
          <w:b/>
          <w:bCs/>
          <w:sz w:val="24"/>
          <w:szCs w:val="24"/>
        </w:rPr>
        <w:t>e)</w:t>
      </w:r>
      <w:r>
        <w:rPr>
          <w:rFonts w:ascii="Tahoma" w:hAnsi="Tahoma" w:cs="Tahoma"/>
          <w:bCs/>
          <w:sz w:val="24"/>
          <w:szCs w:val="24"/>
        </w:rPr>
        <w:t xml:space="preserve"> </w:t>
      </w:r>
      <w:r w:rsidRPr="00F37CBE">
        <w:rPr>
          <w:rFonts w:ascii="Tahoma" w:hAnsi="Tahoma" w:cs="Tahoma"/>
          <w:bCs/>
          <w:sz w:val="24"/>
          <w:szCs w:val="24"/>
        </w:rPr>
        <w:t xml:space="preserve">Organizasyon Komitesinin </w:t>
      </w:r>
      <w:proofErr w:type="spellStart"/>
      <w:r w:rsidRPr="00F37CBE">
        <w:rPr>
          <w:rFonts w:ascii="Tahoma" w:hAnsi="Tahoma" w:cs="Tahoma"/>
          <w:bCs/>
          <w:sz w:val="24"/>
          <w:szCs w:val="24"/>
        </w:rPr>
        <w:t>sekreterya</w:t>
      </w:r>
      <w:proofErr w:type="spellEnd"/>
      <w:r w:rsidRPr="00F37CBE">
        <w:rPr>
          <w:rFonts w:ascii="Tahoma" w:hAnsi="Tahoma" w:cs="Tahoma"/>
          <w:bCs/>
          <w:sz w:val="24"/>
          <w:szCs w:val="24"/>
        </w:rPr>
        <w:t xml:space="preserve"> hizmetleri OSBÜK tarafından yürütülür.  </w:t>
      </w:r>
    </w:p>
    <w:p w:rsidR="00AA670F" w:rsidRDefault="00AA670F" w:rsidP="00AA670F">
      <w:pPr>
        <w:pStyle w:val="ListeParagraf"/>
        <w:tabs>
          <w:tab w:val="left" w:pos="284"/>
        </w:tabs>
        <w:autoSpaceDE w:val="0"/>
        <w:autoSpaceDN w:val="0"/>
        <w:adjustRightInd w:val="0"/>
        <w:spacing w:after="0" w:line="240" w:lineRule="auto"/>
        <w:ind w:left="0"/>
        <w:jc w:val="both"/>
        <w:rPr>
          <w:rFonts w:ascii="Tahoma" w:hAnsi="Tahoma" w:cs="Tahoma"/>
          <w:bCs/>
          <w:sz w:val="24"/>
          <w:szCs w:val="24"/>
        </w:rPr>
      </w:pPr>
      <w:r w:rsidRPr="00F37CBE">
        <w:rPr>
          <w:rFonts w:ascii="Tahoma" w:hAnsi="Tahoma" w:cs="Tahoma"/>
          <w:bCs/>
          <w:sz w:val="24"/>
          <w:szCs w:val="24"/>
        </w:rPr>
        <w:t xml:space="preserve"> </w:t>
      </w:r>
    </w:p>
    <w:p w:rsidR="00AA670F" w:rsidRDefault="00AA670F" w:rsidP="00AA670F">
      <w:pPr>
        <w:pStyle w:val="ListeParagraf"/>
        <w:tabs>
          <w:tab w:val="left" w:pos="284"/>
        </w:tabs>
        <w:autoSpaceDE w:val="0"/>
        <w:autoSpaceDN w:val="0"/>
        <w:adjustRightInd w:val="0"/>
        <w:spacing w:after="0" w:line="240" w:lineRule="auto"/>
        <w:ind w:left="0"/>
        <w:jc w:val="both"/>
        <w:rPr>
          <w:rFonts w:ascii="Tahoma" w:hAnsi="Tahoma" w:cs="Tahoma"/>
          <w:bCs/>
          <w:sz w:val="24"/>
          <w:szCs w:val="24"/>
        </w:rPr>
      </w:pPr>
    </w:p>
    <w:p w:rsidR="00AA670F" w:rsidRPr="00F37CBE" w:rsidRDefault="00AA670F" w:rsidP="00AA670F">
      <w:pPr>
        <w:pStyle w:val="ListeParagraf"/>
        <w:tabs>
          <w:tab w:val="left" w:pos="284"/>
        </w:tabs>
        <w:autoSpaceDE w:val="0"/>
        <w:autoSpaceDN w:val="0"/>
        <w:adjustRightInd w:val="0"/>
        <w:spacing w:after="0" w:line="240" w:lineRule="auto"/>
        <w:ind w:left="0"/>
        <w:jc w:val="both"/>
        <w:rPr>
          <w:rFonts w:ascii="Tahoma" w:hAnsi="Tahoma" w:cs="Tahoma"/>
          <w:bCs/>
          <w:sz w:val="24"/>
          <w:szCs w:val="24"/>
        </w:rPr>
      </w:pPr>
    </w:p>
    <w:p w:rsidR="00AA670F" w:rsidRPr="00F37CBE" w:rsidRDefault="00AA670F" w:rsidP="00AA670F">
      <w:pPr>
        <w:pStyle w:val="ListeParagraf"/>
        <w:numPr>
          <w:ilvl w:val="0"/>
          <w:numId w:val="2"/>
        </w:numPr>
        <w:tabs>
          <w:tab w:val="left" w:pos="284"/>
        </w:tabs>
        <w:autoSpaceDE w:val="0"/>
        <w:autoSpaceDN w:val="0"/>
        <w:adjustRightInd w:val="0"/>
        <w:spacing w:after="0" w:line="240" w:lineRule="auto"/>
        <w:ind w:left="0" w:firstLine="0"/>
        <w:jc w:val="both"/>
        <w:rPr>
          <w:rFonts w:ascii="Tahoma" w:hAnsi="Tahoma" w:cs="Tahoma"/>
          <w:b/>
          <w:bCs/>
          <w:sz w:val="24"/>
          <w:szCs w:val="24"/>
        </w:rPr>
      </w:pPr>
      <w:r w:rsidRPr="00F37CBE">
        <w:rPr>
          <w:rFonts w:ascii="Tahoma" w:hAnsi="Tahoma" w:cs="Tahoma"/>
          <w:bCs/>
          <w:sz w:val="24"/>
          <w:szCs w:val="24"/>
        </w:rPr>
        <w:lastRenderedPageBreak/>
        <w:t xml:space="preserve"> </w:t>
      </w:r>
      <w:r w:rsidRPr="00F37CBE">
        <w:rPr>
          <w:rFonts w:ascii="Tahoma" w:hAnsi="Tahoma" w:cs="Tahoma"/>
          <w:b/>
          <w:bCs/>
          <w:sz w:val="24"/>
          <w:szCs w:val="24"/>
        </w:rPr>
        <w:t xml:space="preserve">Sahalar ve özellikleri: </w:t>
      </w:r>
    </w:p>
    <w:p w:rsidR="00AA670F" w:rsidRPr="00F37CBE" w:rsidRDefault="00AA670F" w:rsidP="00AA670F">
      <w:pPr>
        <w:autoSpaceDE w:val="0"/>
        <w:autoSpaceDN w:val="0"/>
        <w:adjustRightInd w:val="0"/>
        <w:spacing w:after="0" w:line="240" w:lineRule="auto"/>
        <w:jc w:val="both"/>
        <w:rPr>
          <w:rFonts w:ascii="Tahoma" w:hAnsi="Tahoma" w:cs="Tahoma"/>
          <w:sz w:val="24"/>
          <w:szCs w:val="24"/>
        </w:rPr>
      </w:pPr>
      <w:r w:rsidRPr="00F37CBE">
        <w:rPr>
          <w:rFonts w:ascii="Tahoma" w:hAnsi="Tahoma" w:cs="Tahoma"/>
          <w:b/>
          <w:sz w:val="24"/>
          <w:szCs w:val="24"/>
        </w:rPr>
        <w:t xml:space="preserve">a) </w:t>
      </w:r>
      <w:r w:rsidRPr="00F37CBE">
        <w:rPr>
          <w:rFonts w:ascii="Tahoma" w:hAnsi="Tahoma" w:cs="Tahoma"/>
          <w:sz w:val="24"/>
          <w:szCs w:val="24"/>
        </w:rPr>
        <w:t xml:space="preserve">Katılım ve saha durumları </w:t>
      </w:r>
      <w:r w:rsidRPr="00F37CBE">
        <w:rPr>
          <w:rFonts w:ascii="Tahoma" w:hAnsi="Tahoma" w:cs="Tahoma"/>
          <w:b/>
          <w:sz w:val="24"/>
          <w:szCs w:val="24"/>
        </w:rPr>
        <w:t>“çim saha”</w:t>
      </w:r>
      <w:r w:rsidRPr="00F37CBE">
        <w:rPr>
          <w:rFonts w:ascii="Tahoma" w:hAnsi="Tahoma" w:cs="Tahoma"/>
          <w:sz w:val="24"/>
          <w:szCs w:val="24"/>
        </w:rPr>
        <w:t xml:space="preserve"> ve </w:t>
      </w:r>
      <w:r w:rsidRPr="00F37CBE">
        <w:rPr>
          <w:rFonts w:ascii="Tahoma" w:hAnsi="Tahoma" w:cs="Tahoma"/>
          <w:b/>
          <w:sz w:val="24"/>
          <w:szCs w:val="24"/>
        </w:rPr>
        <w:t>“halı saha”</w:t>
      </w:r>
      <w:r w:rsidRPr="00F37CBE">
        <w:rPr>
          <w:rFonts w:ascii="Tahoma" w:hAnsi="Tahoma" w:cs="Tahoma"/>
          <w:sz w:val="24"/>
          <w:szCs w:val="24"/>
        </w:rPr>
        <w:t xml:space="preserve"> olmak üzere iki kategoriye ayrılır.</w:t>
      </w:r>
    </w:p>
    <w:p w:rsidR="00AA670F" w:rsidRPr="00F37CBE" w:rsidRDefault="00AA670F" w:rsidP="00AA670F">
      <w:pPr>
        <w:autoSpaceDE w:val="0"/>
        <w:autoSpaceDN w:val="0"/>
        <w:adjustRightInd w:val="0"/>
        <w:spacing w:after="0" w:line="240" w:lineRule="auto"/>
        <w:ind w:firstLine="1"/>
        <w:jc w:val="both"/>
        <w:rPr>
          <w:rFonts w:ascii="Tahoma" w:hAnsi="Tahoma" w:cs="Tahoma"/>
          <w:sz w:val="24"/>
          <w:szCs w:val="24"/>
        </w:rPr>
      </w:pPr>
      <w:r w:rsidRPr="00F37CBE">
        <w:rPr>
          <w:rFonts w:ascii="Tahoma" w:hAnsi="Tahoma" w:cs="Tahoma"/>
          <w:b/>
          <w:sz w:val="24"/>
          <w:szCs w:val="24"/>
        </w:rPr>
        <w:t xml:space="preserve">b) </w:t>
      </w:r>
      <w:r w:rsidRPr="00F37CBE">
        <w:rPr>
          <w:rFonts w:ascii="Tahoma" w:hAnsi="Tahoma" w:cs="Tahoma"/>
          <w:sz w:val="24"/>
          <w:szCs w:val="24"/>
        </w:rPr>
        <w:t>Turnuva başvuru sayısına göre en az 8, en fazla 32 takımdan olacak şekilde planlanır.</w:t>
      </w:r>
    </w:p>
    <w:p w:rsidR="00AA670F" w:rsidRPr="00F37CBE" w:rsidRDefault="00AA670F" w:rsidP="00AA670F">
      <w:pPr>
        <w:autoSpaceDE w:val="0"/>
        <w:autoSpaceDN w:val="0"/>
        <w:adjustRightInd w:val="0"/>
        <w:spacing w:after="0" w:line="240" w:lineRule="auto"/>
        <w:ind w:hanging="1"/>
        <w:jc w:val="both"/>
        <w:rPr>
          <w:rFonts w:ascii="Tahoma" w:hAnsi="Tahoma" w:cs="Tahoma"/>
          <w:sz w:val="24"/>
          <w:szCs w:val="24"/>
        </w:rPr>
      </w:pPr>
      <w:r w:rsidRPr="00F37CBE">
        <w:rPr>
          <w:rFonts w:ascii="Tahoma" w:hAnsi="Tahoma" w:cs="Tahoma"/>
          <w:b/>
          <w:sz w:val="24"/>
          <w:szCs w:val="24"/>
        </w:rPr>
        <w:t xml:space="preserve">c) </w:t>
      </w:r>
      <w:r w:rsidRPr="00F37CBE">
        <w:rPr>
          <w:rFonts w:ascii="Tahoma" w:hAnsi="Tahoma" w:cs="Tahoma"/>
          <w:sz w:val="24"/>
          <w:szCs w:val="24"/>
        </w:rPr>
        <w:t xml:space="preserve">Çim sahaların en az 45 x </w:t>
      </w:r>
      <w:smartTag w:uri="urn:schemas-microsoft-com:office:smarttags" w:element="metricconverter">
        <w:smartTagPr>
          <w:attr w:name="ProductID" w:val="90 metre"/>
        </w:smartTagPr>
        <w:r w:rsidRPr="00F37CBE">
          <w:rPr>
            <w:rFonts w:ascii="Tahoma" w:hAnsi="Tahoma" w:cs="Tahoma"/>
            <w:sz w:val="24"/>
            <w:szCs w:val="24"/>
          </w:rPr>
          <w:t>90 metre</w:t>
        </w:r>
      </w:smartTag>
      <w:r w:rsidRPr="00F37CBE">
        <w:rPr>
          <w:rFonts w:ascii="Tahoma" w:hAnsi="Tahoma" w:cs="Tahoma"/>
          <w:sz w:val="24"/>
          <w:szCs w:val="24"/>
        </w:rPr>
        <w:t xml:space="preserve">, en fazla 68 x </w:t>
      </w:r>
      <w:smartTag w:uri="urn:schemas-microsoft-com:office:smarttags" w:element="metricconverter">
        <w:smartTagPr>
          <w:attr w:name="ProductID" w:val="105 metre"/>
        </w:smartTagPr>
        <w:r w:rsidRPr="00F37CBE">
          <w:rPr>
            <w:rFonts w:ascii="Tahoma" w:hAnsi="Tahoma" w:cs="Tahoma"/>
            <w:sz w:val="24"/>
            <w:szCs w:val="24"/>
          </w:rPr>
          <w:t>105 metre</w:t>
        </w:r>
      </w:smartTag>
      <w:r w:rsidRPr="00F37CBE">
        <w:rPr>
          <w:rFonts w:ascii="Tahoma" w:hAnsi="Tahoma" w:cs="Tahoma"/>
          <w:sz w:val="24"/>
          <w:szCs w:val="24"/>
        </w:rPr>
        <w:t xml:space="preserve"> ölçülerinde ve zeminin futbol oynanmasına uygun çim ile kaplı olması gereklidir.</w:t>
      </w:r>
    </w:p>
    <w:p w:rsidR="00AA670F" w:rsidRPr="00F37CBE" w:rsidRDefault="00AA670F" w:rsidP="00AA670F">
      <w:pPr>
        <w:autoSpaceDE w:val="0"/>
        <w:autoSpaceDN w:val="0"/>
        <w:adjustRightInd w:val="0"/>
        <w:spacing w:after="0" w:line="240" w:lineRule="auto"/>
        <w:jc w:val="both"/>
        <w:rPr>
          <w:rFonts w:ascii="Tahoma" w:hAnsi="Tahoma" w:cs="Tahoma"/>
          <w:sz w:val="24"/>
          <w:szCs w:val="24"/>
        </w:rPr>
      </w:pPr>
      <w:r w:rsidRPr="00F37CBE">
        <w:rPr>
          <w:rFonts w:ascii="Tahoma" w:hAnsi="Tahoma" w:cs="Tahoma"/>
          <w:b/>
          <w:bCs/>
          <w:sz w:val="24"/>
          <w:szCs w:val="24"/>
        </w:rPr>
        <w:t xml:space="preserve">d) </w:t>
      </w:r>
      <w:r w:rsidRPr="00F37CBE">
        <w:rPr>
          <w:rFonts w:ascii="Tahoma" w:hAnsi="Tahoma" w:cs="Tahoma"/>
          <w:bCs/>
          <w:sz w:val="24"/>
          <w:szCs w:val="24"/>
        </w:rPr>
        <w:t xml:space="preserve">Halı sahaların </w:t>
      </w:r>
      <w:r w:rsidRPr="00F37CBE">
        <w:rPr>
          <w:rFonts w:ascii="Tahoma" w:hAnsi="Tahoma" w:cs="Tahoma"/>
          <w:sz w:val="24"/>
          <w:szCs w:val="24"/>
        </w:rPr>
        <w:t xml:space="preserve">en az 20 x </w:t>
      </w:r>
      <w:smartTag w:uri="urn:schemas-microsoft-com:office:smarttags" w:element="metricconverter">
        <w:smartTagPr>
          <w:attr w:name="ProductID" w:val="40 metre"/>
        </w:smartTagPr>
        <w:r w:rsidRPr="00F37CBE">
          <w:rPr>
            <w:rFonts w:ascii="Tahoma" w:hAnsi="Tahoma" w:cs="Tahoma"/>
            <w:sz w:val="24"/>
            <w:szCs w:val="24"/>
          </w:rPr>
          <w:t>40 metre</w:t>
        </w:r>
      </w:smartTag>
      <w:r w:rsidRPr="00F37CBE">
        <w:rPr>
          <w:rFonts w:ascii="Tahoma" w:hAnsi="Tahoma" w:cs="Tahoma"/>
          <w:sz w:val="24"/>
          <w:szCs w:val="24"/>
        </w:rPr>
        <w:t xml:space="preserve">, en fazla 30 x </w:t>
      </w:r>
      <w:smartTag w:uri="urn:schemas-microsoft-com:office:smarttags" w:element="metricconverter">
        <w:smartTagPr>
          <w:attr w:name="ProductID" w:val="55 metre"/>
        </w:smartTagPr>
        <w:r w:rsidRPr="00F37CBE">
          <w:rPr>
            <w:rFonts w:ascii="Tahoma" w:hAnsi="Tahoma" w:cs="Tahoma"/>
            <w:sz w:val="24"/>
            <w:szCs w:val="24"/>
          </w:rPr>
          <w:t>55 metre</w:t>
        </w:r>
      </w:smartTag>
      <w:r w:rsidRPr="00F37CBE">
        <w:rPr>
          <w:rFonts w:ascii="Tahoma" w:hAnsi="Tahoma" w:cs="Tahoma"/>
          <w:sz w:val="24"/>
          <w:szCs w:val="24"/>
        </w:rPr>
        <w:t xml:space="preserve"> ölçülerinde ve zeminin sentetik halı ile kaplı olması gereklidir.</w:t>
      </w:r>
    </w:p>
    <w:p w:rsidR="00AA670F" w:rsidRPr="00F37CBE" w:rsidRDefault="00AA670F" w:rsidP="00AA670F">
      <w:pPr>
        <w:autoSpaceDE w:val="0"/>
        <w:autoSpaceDN w:val="0"/>
        <w:adjustRightInd w:val="0"/>
        <w:spacing w:after="0" w:line="240" w:lineRule="auto"/>
        <w:jc w:val="both"/>
        <w:rPr>
          <w:rFonts w:ascii="Tahoma" w:hAnsi="Tahoma" w:cs="Tahoma"/>
          <w:sz w:val="24"/>
          <w:szCs w:val="24"/>
        </w:rPr>
      </w:pPr>
      <w:r>
        <w:rPr>
          <w:rFonts w:ascii="Tahoma" w:hAnsi="Tahoma" w:cs="Tahoma"/>
          <w:b/>
          <w:sz w:val="24"/>
          <w:szCs w:val="24"/>
        </w:rPr>
        <w:t>e</w:t>
      </w:r>
      <w:r w:rsidRPr="00F37CBE">
        <w:rPr>
          <w:rFonts w:ascii="Tahoma" w:hAnsi="Tahoma" w:cs="Tahoma"/>
          <w:b/>
          <w:sz w:val="24"/>
          <w:szCs w:val="24"/>
        </w:rPr>
        <w:t xml:space="preserve">) </w:t>
      </w:r>
      <w:r w:rsidRPr="00F37CBE">
        <w:rPr>
          <w:rFonts w:ascii="Tahoma" w:hAnsi="Tahoma" w:cs="Tahoma"/>
          <w:sz w:val="24"/>
          <w:szCs w:val="24"/>
        </w:rPr>
        <w:t>Sahaların fiziki durumu müsabaka öncesi görevli hakemler tarafından incelenir ve sahanın uygun görülmemesi halinde hakem heyetinin ortak kararı ile müsabakanın ertelenmesine karar verilebilir.</w:t>
      </w:r>
    </w:p>
    <w:p w:rsidR="00AA670F" w:rsidRPr="00F37CBE" w:rsidRDefault="00AA670F" w:rsidP="00AA670F">
      <w:pPr>
        <w:autoSpaceDE w:val="0"/>
        <w:autoSpaceDN w:val="0"/>
        <w:adjustRightInd w:val="0"/>
        <w:spacing w:after="0" w:line="240" w:lineRule="auto"/>
        <w:jc w:val="both"/>
        <w:rPr>
          <w:rFonts w:ascii="Tahoma" w:hAnsi="Tahoma" w:cs="Tahoma"/>
          <w:b/>
          <w:sz w:val="24"/>
          <w:szCs w:val="24"/>
        </w:rPr>
      </w:pPr>
      <w:r>
        <w:rPr>
          <w:rFonts w:ascii="Tahoma" w:hAnsi="Tahoma" w:cs="Tahoma"/>
          <w:b/>
          <w:sz w:val="24"/>
          <w:szCs w:val="24"/>
        </w:rPr>
        <w:t>f</w:t>
      </w:r>
      <w:r w:rsidRPr="00F37CBE">
        <w:rPr>
          <w:rFonts w:ascii="Tahoma" w:hAnsi="Tahoma" w:cs="Tahoma"/>
          <w:b/>
          <w:sz w:val="24"/>
          <w:szCs w:val="24"/>
        </w:rPr>
        <w:t>)</w:t>
      </w:r>
      <w:r w:rsidRPr="00F37CBE">
        <w:rPr>
          <w:rFonts w:ascii="Tahoma" w:hAnsi="Tahoma" w:cs="Tahoma"/>
          <w:sz w:val="24"/>
          <w:szCs w:val="24"/>
        </w:rPr>
        <w:t xml:space="preserve"> Her müsabaka için görevli hakem heyeti, hava şartları, oyuncuların ve/veya seyircilerin taşkınlık göstermesi ve/veya fiili tecavüzde bulunmaları halinde de maçı durdurabilir. Bu durumda nihai karar; hakem heyetinin raporu, </w:t>
      </w:r>
      <w:r w:rsidRPr="00F37CBE">
        <w:rPr>
          <w:rFonts w:ascii="Tahoma" w:hAnsi="Tahoma" w:cs="Tahoma"/>
          <w:bCs/>
          <w:sz w:val="24"/>
          <w:szCs w:val="24"/>
        </w:rPr>
        <w:t>“</w:t>
      </w:r>
      <w:proofErr w:type="gramStart"/>
      <w:r w:rsidRPr="00F37CBE">
        <w:rPr>
          <w:rFonts w:ascii="Tahoma" w:hAnsi="Tahoma" w:cs="Tahoma"/>
          <w:bCs/>
          <w:sz w:val="24"/>
          <w:szCs w:val="24"/>
        </w:rPr>
        <w:t>……….</w:t>
      </w:r>
      <w:proofErr w:type="gramEnd"/>
      <w:r w:rsidRPr="00F37CBE">
        <w:rPr>
          <w:rFonts w:ascii="Tahoma" w:hAnsi="Tahoma" w:cs="Tahoma"/>
          <w:bCs/>
          <w:sz w:val="24"/>
          <w:szCs w:val="24"/>
        </w:rPr>
        <w:t xml:space="preserve"> OSB Futbol Turnuvası Organizasyon Komitesi” </w:t>
      </w:r>
      <w:proofErr w:type="spellStart"/>
      <w:r w:rsidRPr="00F37CBE">
        <w:rPr>
          <w:rFonts w:ascii="Tahoma" w:hAnsi="Tahoma" w:cs="Tahoma"/>
          <w:bCs/>
          <w:sz w:val="24"/>
          <w:szCs w:val="24"/>
        </w:rPr>
        <w:t>nin</w:t>
      </w:r>
      <w:proofErr w:type="spellEnd"/>
      <w:r w:rsidRPr="00F37CBE">
        <w:rPr>
          <w:rFonts w:ascii="Tahoma" w:hAnsi="Tahoma" w:cs="Tahoma"/>
          <w:bCs/>
          <w:sz w:val="24"/>
          <w:szCs w:val="24"/>
        </w:rPr>
        <w:t xml:space="preserve"> görüşleri çerçevesinde</w:t>
      </w:r>
      <w:r>
        <w:rPr>
          <w:rFonts w:ascii="Tahoma" w:hAnsi="Tahoma" w:cs="Tahoma"/>
          <w:bCs/>
          <w:sz w:val="24"/>
          <w:szCs w:val="24"/>
        </w:rPr>
        <w:t xml:space="preserve"> FMT kaynak alınmak suretiyle</w:t>
      </w:r>
      <w:r w:rsidRPr="00F37CBE">
        <w:rPr>
          <w:rFonts w:ascii="Tahoma" w:hAnsi="Tahoma" w:cs="Tahoma"/>
          <w:bCs/>
          <w:sz w:val="24"/>
          <w:szCs w:val="24"/>
        </w:rPr>
        <w:t xml:space="preserve"> organizasyon komitesi tarafından verilir. </w:t>
      </w:r>
      <w:r w:rsidRPr="00F37CBE">
        <w:rPr>
          <w:rFonts w:ascii="Tahoma" w:hAnsi="Tahoma" w:cs="Tahoma"/>
          <w:sz w:val="24"/>
          <w:szCs w:val="24"/>
        </w:rPr>
        <w:t xml:space="preserve">   </w:t>
      </w:r>
      <w:r w:rsidRPr="00F37CBE">
        <w:rPr>
          <w:rFonts w:ascii="Tahoma" w:hAnsi="Tahoma" w:cs="Tahoma"/>
          <w:b/>
          <w:sz w:val="24"/>
          <w:szCs w:val="24"/>
        </w:rPr>
        <w:t xml:space="preserve">   </w:t>
      </w:r>
    </w:p>
    <w:p w:rsidR="00AA670F" w:rsidRPr="00F37CBE" w:rsidRDefault="00AA670F" w:rsidP="00AA670F">
      <w:pPr>
        <w:autoSpaceDE w:val="0"/>
        <w:autoSpaceDN w:val="0"/>
        <w:adjustRightInd w:val="0"/>
        <w:spacing w:after="0" w:line="240" w:lineRule="auto"/>
        <w:ind w:hanging="1"/>
        <w:jc w:val="both"/>
        <w:rPr>
          <w:rFonts w:ascii="Tahoma" w:hAnsi="Tahoma" w:cs="Tahoma"/>
          <w:b/>
          <w:sz w:val="24"/>
          <w:szCs w:val="24"/>
        </w:rPr>
      </w:pPr>
    </w:p>
    <w:p w:rsidR="00AA670F" w:rsidRPr="00F37CBE" w:rsidRDefault="00AA670F" w:rsidP="00AA670F">
      <w:pPr>
        <w:pStyle w:val="ListeParagraf"/>
        <w:numPr>
          <w:ilvl w:val="0"/>
          <w:numId w:val="2"/>
        </w:numPr>
        <w:tabs>
          <w:tab w:val="left" w:pos="284"/>
        </w:tabs>
        <w:autoSpaceDE w:val="0"/>
        <w:autoSpaceDN w:val="0"/>
        <w:adjustRightInd w:val="0"/>
        <w:spacing w:after="0" w:line="240" w:lineRule="auto"/>
        <w:ind w:left="0" w:firstLine="0"/>
        <w:jc w:val="both"/>
        <w:rPr>
          <w:rFonts w:ascii="Tahoma" w:hAnsi="Tahoma" w:cs="Tahoma"/>
          <w:b/>
          <w:sz w:val="24"/>
          <w:szCs w:val="24"/>
        </w:rPr>
      </w:pPr>
      <w:r w:rsidRPr="00F37CBE">
        <w:rPr>
          <w:rFonts w:ascii="Tahoma" w:hAnsi="Tahoma" w:cs="Tahoma"/>
          <w:b/>
          <w:sz w:val="24"/>
          <w:szCs w:val="24"/>
        </w:rPr>
        <w:t>Oyuncularda aranacak şartlar:</w:t>
      </w:r>
    </w:p>
    <w:p w:rsidR="00AA670F" w:rsidRPr="00F37CBE" w:rsidRDefault="00AA670F" w:rsidP="00AA670F">
      <w:pPr>
        <w:pStyle w:val="ListeParagraf"/>
        <w:numPr>
          <w:ilvl w:val="0"/>
          <w:numId w:val="3"/>
        </w:numPr>
        <w:tabs>
          <w:tab w:val="left" w:pos="426"/>
        </w:tabs>
        <w:autoSpaceDE w:val="0"/>
        <w:autoSpaceDN w:val="0"/>
        <w:adjustRightInd w:val="0"/>
        <w:spacing w:after="0" w:line="240" w:lineRule="auto"/>
        <w:ind w:left="0" w:firstLine="66"/>
        <w:jc w:val="both"/>
        <w:rPr>
          <w:rFonts w:ascii="Tahoma" w:hAnsi="Tahoma" w:cs="Tahoma"/>
          <w:sz w:val="24"/>
          <w:szCs w:val="24"/>
        </w:rPr>
      </w:pPr>
      <w:r w:rsidRPr="00F37CBE">
        <w:rPr>
          <w:rFonts w:ascii="Tahoma" w:hAnsi="Tahoma" w:cs="Tahoma"/>
          <w:sz w:val="24"/>
          <w:szCs w:val="24"/>
        </w:rPr>
        <w:t xml:space="preserve">Müsabakalarda oynayacak futbolcuların 1976 ila 1993 yılları arasında doğmuş olmaları gereklidir. Bu yıllar haricinde doğanlar kesinlikle müsabakalarda oynayamazlar. </w:t>
      </w:r>
      <w:r>
        <w:rPr>
          <w:rFonts w:ascii="Tahoma" w:hAnsi="Tahoma" w:cs="Tahoma"/>
          <w:sz w:val="24"/>
          <w:szCs w:val="24"/>
        </w:rPr>
        <w:t xml:space="preserve">Bu </w:t>
      </w:r>
      <w:proofErr w:type="gramStart"/>
      <w:r>
        <w:rPr>
          <w:rFonts w:ascii="Tahoma" w:hAnsi="Tahoma" w:cs="Tahoma"/>
          <w:sz w:val="24"/>
          <w:szCs w:val="24"/>
        </w:rPr>
        <w:t>kritere</w:t>
      </w:r>
      <w:proofErr w:type="gramEnd"/>
      <w:r>
        <w:rPr>
          <w:rFonts w:ascii="Tahoma" w:hAnsi="Tahoma" w:cs="Tahoma"/>
          <w:sz w:val="24"/>
          <w:szCs w:val="24"/>
        </w:rPr>
        <w:t xml:space="preserve"> uymayan oyuncu oynatan takımlar, bu durumun tespit edilmesi veya konuyla ilgili bir hafta içerisinde itiraz gelmesi halinde oyuncunun oynadığı maçlarda hükmen mağlup sayılırlar. </w:t>
      </w:r>
    </w:p>
    <w:p w:rsidR="00AA670F" w:rsidRPr="00F37CBE" w:rsidRDefault="00AA670F" w:rsidP="00AA670F">
      <w:pPr>
        <w:pStyle w:val="ListeParagraf"/>
        <w:numPr>
          <w:ilvl w:val="0"/>
          <w:numId w:val="3"/>
        </w:numPr>
        <w:tabs>
          <w:tab w:val="left" w:pos="284"/>
        </w:tabs>
        <w:autoSpaceDE w:val="0"/>
        <w:autoSpaceDN w:val="0"/>
        <w:adjustRightInd w:val="0"/>
        <w:spacing w:after="0" w:line="240" w:lineRule="auto"/>
        <w:ind w:left="0" w:firstLine="0"/>
        <w:jc w:val="both"/>
        <w:rPr>
          <w:rFonts w:ascii="Tahoma" w:hAnsi="Tahoma" w:cs="Tahoma"/>
          <w:sz w:val="24"/>
          <w:szCs w:val="24"/>
        </w:rPr>
      </w:pPr>
      <w:r w:rsidRPr="00F37CBE">
        <w:rPr>
          <w:rFonts w:ascii="Tahoma" w:hAnsi="Tahoma" w:cs="Tahoma"/>
          <w:sz w:val="24"/>
          <w:szCs w:val="24"/>
        </w:rPr>
        <w:t xml:space="preserve">Turnuvaya katılacak kişilerin TC Kimlik bilgileri kayıt altına alınması amacıyla, </w:t>
      </w:r>
      <w:proofErr w:type="spellStart"/>
      <w:r w:rsidRPr="00F37CBE">
        <w:rPr>
          <w:rFonts w:ascii="Tahoma" w:hAnsi="Tahoma" w:cs="Tahoma"/>
          <w:sz w:val="24"/>
          <w:szCs w:val="24"/>
        </w:rPr>
        <w:t>Hif’e</w:t>
      </w:r>
      <w:proofErr w:type="spellEnd"/>
      <w:r w:rsidRPr="00F37CBE">
        <w:rPr>
          <w:rFonts w:ascii="Tahoma" w:hAnsi="Tahoma" w:cs="Tahoma"/>
          <w:sz w:val="24"/>
          <w:szCs w:val="24"/>
        </w:rPr>
        <w:t xml:space="preserve"> bildirilecektir. </w:t>
      </w:r>
    </w:p>
    <w:p w:rsidR="00AA670F" w:rsidRPr="00F37CBE" w:rsidRDefault="00AA670F" w:rsidP="00AA670F">
      <w:pPr>
        <w:pStyle w:val="ListeParagraf"/>
        <w:tabs>
          <w:tab w:val="left" w:pos="284"/>
        </w:tabs>
        <w:autoSpaceDE w:val="0"/>
        <w:autoSpaceDN w:val="0"/>
        <w:adjustRightInd w:val="0"/>
        <w:spacing w:after="0" w:line="240" w:lineRule="auto"/>
        <w:ind w:left="0"/>
        <w:jc w:val="both"/>
        <w:rPr>
          <w:rFonts w:ascii="Tahoma" w:hAnsi="Tahoma" w:cs="Tahoma"/>
          <w:sz w:val="24"/>
          <w:szCs w:val="24"/>
        </w:rPr>
      </w:pPr>
      <w:r w:rsidRPr="00F37CBE">
        <w:rPr>
          <w:rFonts w:ascii="Tahoma" w:hAnsi="Tahoma" w:cs="Tahoma"/>
          <w:b/>
          <w:sz w:val="24"/>
          <w:szCs w:val="24"/>
        </w:rPr>
        <w:t>c)</w:t>
      </w:r>
      <w:r w:rsidRPr="00F37CBE">
        <w:rPr>
          <w:rFonts w:ascii="Tahoma" w:hAnsi="Tahoma" w:cs="Tahoma"/>
          <w:sz w:val="24"/>
          <w:szCs w:val="24"/>
        </w:rPr>
        <w:t xml:space="preserve"> Her oyuncu sadece bir takımın listesinde yer alabilir. Futbolcular, organizasyon süresince turnuvaya katılırken bulundukları takımdan başka bir takımda oynayamazlar. Aksine harekette bulunan futbolcular</w:t>
      </w:r>
      <w:r>
        <w:rPr>
          <w:rFonts w:ascii="Tahoma" w:hAnsi="Tahoma" w:cs="Tahoma"/>
          <w:sz w:val="24"/>
          <w:szCs w:val="24"/>
        </w:rPr>
        <w:t xml:space="preserve"> </w:t>
      </w:r>
      <w:r w:rsidRPr="00F37CBE">
        <w:rPr>
          <w:rFonts w:ascii="Tahoma" w:hAnsi="Tahoma" w:cs="Tahoma"/>
          <w:sz w:val="24"/>
          <w:szCs w:val="24"/>
        </w:rPr>
        <w:t>ile bu futbolcuyu oynatan takım veya takımlar Lig’den ihraç edilirler.</w:t>
      </w:r>
      <w:r w:rsidRPr="005B07A0">
        <w:rPr>
          <w:rFonts w:ascii="Tahoma" w:hAnsi="Tahoma" w:cs="Tahoma"/>
          <w:sz w:val="24"/>
          <w:szCs w:val="24"/>
        </w:rPr>
        <w:t xml:space="preserve"> </w:t>
      </w:r>
    </w:p>
    <w:p w:rsidR="00AA670F" w:rsidRPr="00F37CBE" w:rsidRDefault="00AA670F" w:rsidP="00AA670F">
      <w:pPr>
        <w:autoSpaceDE w:val="0"/>
        <w:autoSpaceDN w:val="0"/>
        <w:adjustRightInd w:val="0"/>
        <w:spacing w:after="0" w:line="240" w:lineRule="auto"/>
        <w:jc w:val="both"/>
        <w:rPr>
          <w:rFonts w:ascii="Tahoma" w:hAnsi="Tahoma" w:cs="Tahoma"/>
          <w:sz w:val="24"/>
          <w:szCs w:val="24"/>
        </w:rPr>
      </w:pPr>
      <w:r w:rsidRPr="00F37CBE">
        <w:rPr>
          <w:rFonts w:ascii="Tahoma" w:hAnsi="Tahoma" w:cs="Tahoma"/>
          <w:b/>
          <w:sz w:val="24"/>
          <w:szCs w:val="24"/>
        </w:rPr>
        <w:t>d)</w:t>
      </w:r>
      <w:r w:rsidRPr="00F37CBE">
        <w:rPr>
          <w:rFonts w:ascii="Tahoma" w:hAnsi="Tahoma" w:cs="Tahoma"/>
          <w:sz w:val="24"/>
          <w:szCs w:val="24"/>
        </w:rPr>
        <w:t xml:space="preserve"> Turnuvaya katılacak firma takımlarının oyuncularda, takımın temsil etti OSB’de veya bu OSB’nin katılımcısı olduğu firmada müsabakaya başvuru yapıldığı tarihten önce </w:t>
      </w:r>
      <w:r w:rsidRPr="00F37CBE">
        <w:rPr>
          <w:rFonts w:ascii="Tahoma" w:hAnsi="Tahoma" w:cs="Tahoma"/>
          <w:b/>
          <w:sz w:val="24"/>
          <w:szCs w:val="24"/>
        </w:rPr>
        <w:t>en az 3 ay</w:t>
      </w:r>
      <w:r>
        <w:rPr>
          <w:rFonts w:ascii="Tahoma" w:hAnsi="Tahoma" w:cs="Tahoma"/>
          <w:sz w:val="24"/>
          <w:szCs w:val="24"/>
        </w:rPr>
        <w:t xml:space="preserve"> çalışması ve </w:t>
      </w:r>
      <w:r w:rsidRPr="00F37CBE">
        <w:rPr>
          <w:rFonts w:ascii="Tahoma" w:hAnsi="Tahoma" w:cs="Tahoma"/>
          <w:sz w:val="24"/>
          <w:szCs w:val="24"/>
        </w:rPr>
        <w:t>şartı aranır. Oyuncuların müsabaka devam ettiği süre içinde de çalışmasına devam etmesi gereklidir. Bu husus SGK bildirgeleri ile belgelenir. Takımın temsil etti OSB veya bu OSB’nin katılımcısı olduğu firma ile iş akdi sona eren kişinin oynaması yasaktır.</w:t>
      </w:r>
    </w:p>
    <w:p w:rsidR="00AA670F" w:rsidRPr="00F37CBE" w:rsidRDefault="00AA670F" w:rsidP="00AA670F">
      <w:pPr>
        <w:tabs>
          <w:tab w:val="left" w:pos="284"/>
        </w:tabs>
        <w:autoSpaceDE w:val="0"/>
        <w:autoSpaceDN w:val="0"/>
        <w:adjustRightInd w:val="0"/>
        <w:spacing w:after="0" w:line="240" w:lineRule="auto"/>
        <w:jc w:val="both"/>
        <w:rPr>
          <w:rFonts w:ascii="Tahoma" w:hAnsi="Tahoma" w:cs="Tahoma"/>
          <w:sz w:val="24"/>
          <w:szCs w:val="24"/>
        </w:rPr>
      </w:pPr>
      <w:r w:rsidRPr="00F37CBE">
        <w:rPr>
          <w:rFonts w:ascii="Tahoma" w:hAnsi="Tahoma" w:cs="Tahoma"/>
          <w:b/>
          <w:sz w:val="24"/>
          <w:szCs w:val="24"/>
        </w:rPr>
        <w:t xml:space="preserve">e) </w:t>
      </w:r>
      <w:r w:rsidRPr="00F37CBE">
        <w:rPr>
          <w:rFonts w:ascii="Tahoma" w:hAnsi="Tahoma" w:cs="Tahoma"/>
          <w:sz w:val="24"/>
          <w:szCs w:val="24"/>
        </w:rPr>
        <w:t>Müsabaka oynayacak takımın oyuncuları lisanslarıyla birlikte kimlik kartlarını (Nüfus cüzdanı, ehliyet v.b.) ve son aya ait SGK bildirge fotokopisini yanlarında bulundurmak zorundadırlar.</w:t>
      </w:r>
    </w:p>
    <w:p w:rsidR="00AA670F" w:rsidRPr="00F37CBE" w:rsidRDefault="00AA670F" w:rsidP="00AA670F">
      <w:pPr>
        <w:tabs>
          <w:tab w:val="left" w:pos="284"/>
        </w:tabs>
        <w:autoSpaceDE w:val="0"/>
        <w:autoSpaceDN w:val="0"/>
        <w:adjustRightInd w:val="0"/>
        <w:spacing w:after="0" w:line="240" w:lineRule="auto"/>
        <w:jc w:val="both"/>
        <w:rPr>
          <w:rFonts w:ascii="Tahoma" w:hAnsi="Tahoma" w:cs="Tahoma"/>
          <w:b/>
          <w:sz w:val="24"/>
          <w:szCs w:val="24"/>
        </w:rPr>
      </w:pPr>
      <w:r w:rsidRPr="00F37CBE">
        <w:rPr>
          <w:rFonts w:ascii="Tahoma" w:hAnsi="Tahoma" w:cs="Tahoma"/>
          <w:b/>
          <w:sz w:val="24"/>
          <w:szCs w:val="24"/>
        </w:rPr>
        <w:t>f)</w:t>
      </w:r>
      <w:r w:rsidRPr="00F37CBE">
        <w:rPr>
          <w:rFonts w:ascii="Tahoma" w:hAnsi="Tahoma" w:cs="Tahoma"/>
          <w:sz w:val="24"/>
          <w:szCs w:val="24"/>
        </w:rPr>
        <w:t xml:space="preserve"> Oyuncuların giyeceği forma ve diğer </w:t>
      </w:r>
      <w:proofErr w:type="gramStart"/>
      <w:r w:rsidRPr="00F37CBE">
        <w:rPr>
          <w:rFonts w:ascii="Tahoma" w:hAnsi="Tahoma" w:cs="Tahoma"/>
          <w:sz w:val="24"/>
          <w:szCs w:val="24"/>
        </w:rPr>
        <w:t>ekipmanların</w:t>
      </w:r>
      <w:proofErr w:type="gramEnd"/>
      <w:r w:rsidRPr="00F37CBE">
        <w:rPr>
          <w:rFonts w:ascii="Tahoma" w:hAnsi="Tahoma" w:cs="Tahoma"/>
          <w:sz w:val="24"/>
          <w:szCs w:val="24"/>
        </w:rPr>
        <w:t xml:space="preserve"> şekli ve diğer hususları Organizasyon Komitesi tarafından belirlenir</w:t>
      </w:r>
      <w:r>
        <w:rPr>
          <w:rFonts w:ascii="Tahoma" w:hAnsi="Tahoma" w:cs="Tahoma"/>
          <w:sz w:val="24"/>
          <w:szCs w:val="24"/>
        </w:rPr>
        <w:t xml:space="preserve"> ve OSB Birinciliği Müsabakaları başlamadan en geç bir hafta önce takımlara bildirilir</w:t>
      </w:r>
      <w:r w:rsidRPr="00F37CBE">
        <w:rPr>
          <w:rFonts w:ascii="Tahoma" w:hAnsi="Tahoma" w:cs="Tahoma"/>
          <w:sz w:val="24"/>
          <w:szCs w:val="24"/>
        </w:rPr>
        <w:t>.</w:t>
      </w:r>
    </w:p>
    <w:p w:rsidR="00AA670F" w:rsidRPr="00F37CBE" w:rsidRDefault="00AA670F" w:rsidP="00AA670F">
      <w:pPr>
        <w:autoSpaceDE w:val="0"/>
        <w:autoSpaceDN w:val="0"/>
        <w:adjustRightInd w:val="0"/>
        <w:spacing w:after="0" w:line="240" w:lineRule="auto"/>
        <w:jc w:val="both"/>
        <w:rPr>
          <w:rFonts w:ascii="Tahoma" w:hAnsi="Tahoma" w:cs="Tahoma"/>
          <w:sz w:val="24"/>
          <w:szCs w:val="24"/>
        </w:rPr>
      </w:pPr>
    </w:p>
    <w:p w:rsidR="00AA670F" w:rsidRPr="00F37CBE" w:rsidRDefault="00AA670F" w:rsidP="00AA670F">
      <w:pPr>
        <w:pStyle w:val="ListeParagraf"/>
        <w:numPr>
          <w:ilvl w:val="0"/>
          <w:numId w:val="2"/>
        </w:numPr>
        <w:tabs>
          <w:tab w:val="left" w:pos="284"/>
        </w:tabs>
        <w:autoSpaceDE w:val="0"/>
        <w:autoSpaceDN w:val="0"/>
        <w:adjustRightInd w:val="0"/>
        <w:spacing w:after="0" w:line="240" w:lineRule="auto"/>
        <w:ind w:left="0" w:firstLine="0"/>
        <w:jc w:val="both"/>
        <w:rPr>
          <w:rFonts w:ascii="Tahoma" w:hAnsi="Tahoma" w:cs="Tahoma"/>
          <w:b/>
          <w:sz w:val="24"/>
          <w:szCs w:val="24"/>
        </w:rPr>
      </w:pPr>
      <w:r w:rsidRPr="00F37CBE">
        <w:rPr>
          <w:rFonts w:ascii="Tahoma" w:hAnsi="Tahoma" w:cs="Tahoma"/>
          <w:b/>
          <w:sz w:val="24"/>
          <w:szCs w:val="24"/>
        </w:rPr>
        <w:t xml:space="preserve">Müsabakaların genel esasları: </w:t>
      </w:r>
    </w:p>
    <w:p w:rsidR="00AA670F" w:rsidRPr="00F37CBE" w:rsidRDefault="00AA670F" w:rsidP="00AA670F">
      <w:pPr>
        <w:pStyle w:val="ListeParagraf"/>
        <w:numPr>
          <w:ilvl w:val="0"/>
          <w:numId w:val="4"/>
        </w:numPr>
        <w:tabs>
          <w:tab w:val="left" w:pos="284"/>
        </w:tabs>
        <w:autoSpaceDE w:val="0"/>
        <w:autoSpaceDN w:val="0"/>
        <w:adjustRightInd w:val="0"/>
        <w:spacing w:after="0" w:line="240" w:lineRule="auto"/>
        <w:ind w:left="0" w:firstLine="0"/>
        <w:jc w:val="both"/>
        <w:rPr>
          <w:rFonts w:ascii="Tahoma" w:hAnsi="Tahoma" w:cs="Tahoma"/>
          <w:sz w:val="24"/>
          <w:szCs w:val="24"/>
        </w:rPr>
      </w:pPr>
      <w:r w:rsidRPr="00F37CBE">
        <w:rPr>
          <w:rFonts w:ascii="Tahoma" w:hAnsi="Tahoma" w:cs="Tahoma"/>
          <w:sz w:val="24"/>
          <w:szCs w:val="24"/>
        </w:rPr>
        <w:t>Çim saha müsabakaları:</w:t>
      </w:r>
    </w:p>
    <w:p w:rsidR="00AA670F" w:rsidRPr="00F37CBE" w:rsidRDefault="00AA670F" w:rsidP="00AA670F">
      <w:pPr>
        <w:pStyle w:val="ListeParagraf"/>
        <w:numPr>
          <w:ilvl w:val="0"/>
          <w:numId w:val="1"/>
        </w:numPr>
        <w:autoSpaceDE w:val="0"/>
        <w:autoSpaceDN w:val="0"/>
        <w:adjustRightInd w:val="0"/>
        <w:spacing w:after="0" w:line="240" w:lineRule="auto"/>
        <w:ind w:left="709"/>
        <w:jc w:val="both"/>
        <w:rPr>
          <w:rFonts w:ascii="Tahoma" w:hAnsi="Tahoma" w:cs="Tahoma"/>
          <w:sz w:val="24"/>
          <w:szCs w:val="24"/>
        </w:rPr>
      </w:pPr>
      <w:r w:rsidRPr="00F37CBE">
        <w:rPr>
          <w:rFonts w:ascii="Tahoma" w:hAnsi="Tahoma" w:cs="Tahoma"/>
          <w:sz w:val="24"/>
          <w:szCs w:val="24"/>
        </w:rPr>
        <w:t>Takımlar sahaya en fazla 18 kişi ile çıkar ve müsabakalar 11’er kişi ile oynanır.</w:t>
      </w:r>
    </w:p>
    <w:p w:rsidR="00AA670F" w:rsidRPr="00F37CBE" w:rsidRDefault="00AA670F" w:rsidP="00AA670F">
      <w:pPr>
        <w:pStyle w:val="ListeParagraf"/>
        <w:numPr>
          <w:ilvl w:val="0"/>
          <w:numId w:val="1"/>
        </w:numPr>
        <w:autoSpaceDE w:val="0"/>
        <w:autoSpaceDN w:val="0"/>
        <w:adjustRightInd w:val="0"/>
        <w:spacing w:after="0" w:line="240" w:lineRule="auto"/>
        <w:ind w:left="709"/>
        <w:jc w:val="both"/>
        <w:rPr>
          <w:rFonts w:ascii="Tahoma" w:hAnsi="Tahoma" w:cs="Tahoma"/>
          <w:sz w:val="24"/>
          <w:szCs w:val="24"/>
        </w:rPr>
      </w:pPr>
      <w:r w:rsidRPr="00F37CBE">
        <w:rPr>
          <w:rFonts w:ascii="Tahoma" w:hAnsi="Tahoma" w:cs="Tahoma"/>
          <w:sz w:val="24"/>
          <w:szCs w:val="24"/>
        </w:rPr>
        <w:t>Çim sahalarda, müsabakaların süresi 2 x 30= 60 dakika olup, devre arası 10 dakikadır.</w:t>
      </w:r>
    </w:p>
    <w:p w:rsidR="00AA670F" w:rsidRPr="00F37CBE" w:rsidRDefault="00AA670F" w:rsidP="00AA670F">
      <w:pPr>
        <w:pStyle w:val="ListeParagraf"/>
        <w:numPr>
          <w:ilvl w:val="0"/>
          <w:numId w:val="1"/>
        </w:numPr>
        <w:autoSpaceDE w:val="0"/>
        <w:autoSpaceDN w:val="0"/>
        <w:adjustRightInd w:val="0"/>
        <w:spacing w:after="0" w:line="240" w:lineRule="auto"/>
        <w:ind w:left="709"/>
        <w:jc w:val="both"/>
        <w:rPr>
          <w:rFonts w:ascii="Tahoma" w:hAnsi="Tahoma" w:cs="Tahoma"/>
          <w:sz w:val="24"/>
          <w:szCs w:val="24"/>
        </w:rPr>
      </w:pPr>
      <w:r w:rsidRPr="00F37CBE">
        <w:rPr>
          <w:rFonts w:ascii="Tahoma" w:hAnsi="Tahoma" w:cs="Tahoma"/>
          <w:sz w:val="24"/>
          <w:szCs w:val="24"/>
        </w:rPr>
        <w:lastRenderedPageBreak/>
        <w:t xml:space="preserve">Çim saha turnuvaları </w:t>
      </w:r>
      <w:r>
        <w:rPr>
          <w:rFonts w:ascii="Tahoma" w:hAnsi="Tahoma" w:cs="Tahoma"/>
          <w:sz w:val="24"/>
          <w:szCs w:val="24"/>
        </w:rPr>
        <w:t>Nisan</w:t>
      </w:r>
      <w:r w:rsidRPr="00F37CBE">
        <w:rPr>
          <w:rFonts w:ascii="Tahoma" w:hAnsi="Tahoma" w:cs="Tahoma"/>
          <w:sz w:val="24"/>
          <w:szCs w:val="24"/>
        </w:rPr>
        <w:t xml:space="preserve"> - </w:t>
      </w:r>
      <w:r>
        <w:rPr>
          <w:rFonts w:ascii="Tahoma" w:hAnsi="Tahoma" w:cs="Tahoma"/>
          <w:sz w:val="24"/>
          <w:szCs w:val="24"/>
        </w:rPr>
        <w:t>Haziran</w:t>
      </w:r>
      <w:r w:rsidRPr="00F37CBE">
        <w:rPr>
          <w:rFonts w:ascii="Tahoma" w:hAnsi="Tahoma" w:cs="Tahoma"/>
          <w:sz w:val="24"/>
          <w:szCs w:val="24"/>
        </w:rPr>
        <w:t xml:space="preserve">, dönemlerinde düzenlenir. </w:t>
      </w:r>
    </w:p>
    <w:p w:rsidR="00AA670F" w:rsidRPr="00F37CBE" w:rsidRDefault="00AA670F" w:rsidP="00AA670F">
      <w:pPr>
        <w:pStyle w:val="ListeParagraf"/>
        <w:numPr>
          <w:ilvl w:val="0"/>
          <w:numId w:val="4"/>
        </w:numPr>
        <w:autoSpaceDE w:val="0"/>
        <w:autoSpaceDN w:val="0"/>
        <w:adjustRightInd w:val="0"/>
        <w:spacing w:after="0" w:line="240" w:lineRule="auto"/>
        <w:ind w:left="284"/>
        <w:jc w:val="both"/>
        <w:rPr>
          <w:rFonts w:ascii="Tahoma" w:hAnsi="Tahoma" w:cs="Tahoma"/>
          <w:sz w:val="24"/>
          <w:szCs w:val="24"/>
        </w:rPr>
      </w:pPr>
      <w:r w:rsidRPr="00F37CBE">
        <w:rPr>
          <w:rFonts w:ascii="Tahoma" w:hAnsi="Tahoma" w:cs="Tahoma"/>
          <w:sz w:val="24"/>
          <w:szCs w:val="24"/>
        </w:rPr>
        <w:t>Halı saha müsabakaları:</w:t>
      </w:r>
    </w:p>
    <w:p w:rsidR="00AA670F" w:rsidRPr="00F37CBE" w:rsidRDefault="00AA670F" w:rsidP="00AA670F">
      <w:pPr>
        <w:pStyle w:val="ListeParagraf"/>
        <w:numPr>
          <w:ilvl w:val="0"/>
          <w:numId w:val="1"/>
        </w:numPr>
        <w:autoSpaceDE w:val="0"/>
        <w:autoSpaceDN w:val="0"/>
        <w:adjustRightInd w:val="0"/>
        <w:spacing w:after="0" w:line="240" w:lineRule="auto"/>
        <w:ind w:left="709"/>
        <w:jc w:val="both"/>
        <w:rPr>
          <w:rFonts w:ascii="Tahoma" w:hAnsi="Tahoma" w:cs="Tahoma"/>
          <w:sz w:val="24"/>
          <w:szCs w:val="24"/>
        </w:rPr>
      </w:pPr>
      <w:r w:rsidRPr="00F37CBE">
        <w:rPr>
          <w:rFonts w:ascii="Tahoma" w:hAnsi="Tahoma" w:cs="Tahoma"/>
          <w:sz w:val="24"/>
          <w:szCs w:val="24"/>
        </w:rPr>
        <w:t>Takımlar sahaya en fazla 10 kişi ile çıkar ve müsabakalar bir kaleci ve 5 oyuncu olmak üzere 6 kişi ile oynanır.</w:t>
      </w:r>
    </w:p>
    <w:p w:rsidR="00AA670F" w:rsidRPr="00F37CBE" w:rsidRDefault="00AA670F" w:rsidP="00AA670F">
      <w:pPr>
        <w:pStyle w:val="ListeParagraf"/>
        <w:numPr>
          <w:ilvl w:val="0"/>
          <w:numId w:val="1"/>
        </w:numPr>
        <w:autoSpaceDE w:val="0"/>
        <w:autoSpaceDN w:val="0"/>
        <w:adjustRightInd w:val="0"/>
        <w:spacing w:after="0" w:line="240" w:lineRule="auto"/>
        <w:ind w:left="709"/>
        <w:jc w:val="both"/>
        <w:rPr>
          <w:rFonts w:ascii="Tahoma" w:hAnsi="Tahoma" w:cs="Tahoma"/>
          <w:sz w:val="24"/>
          <w:szCs w:val="24"/>
        </w:rPr>
      </w:pPr>
      <w:r w:rsidRPr="00F37CBE">
        <w:rPr>
          <w:rFonts w:ascii="Tahoma" w:hAnsi="Tahoma" w:cs="Tahoma"/>
          <w:sz w:val="24"/>
          <w:szCs w:val="24"/>
        </w:rPr>
        <w:t>Halı saha müsabakalarının süresi 2 x 20 =40 dakika olup, devre arası 5 dakikadır.</w:t>
      </w:r>
    </w:p>
    <w:p w:rsidR="00AA670F" w:rsidRPr="00F37CBE" w:rsidRDefault="00AA670F" w:rsidP="00AA670F">
      <w:pPr>
        <w:pStyle w:val="ListeParagraf"/>
        <w:numPr>
          <w:ilvl w:val="0"/>
          <w:numId w:val="1"/>
        </w:numPr>
        <w:autoSpaceDE w:val="0"/>
        <w:autoSpaceDN w:val="0"/>
        <w:adjustRightInd w:val="0"/>
        <w:spacing w:after="0" w:line="240" w:lineRule="auto"/>
        <w:ind w:left="709"/>
        <w:jc w:val="both"/>
        <w:rPr>
          <w:rFonts w:ascii="Tahoma" w:hAnsi="Tahoma" w:cs="Tahoma"/>
          <w:sz w:val="24"/>
          <w:szCs w:val="24"/>
        </w:rPr>
      </w:pPr>
      <w:r w:rsidRPr="00F37CBE">
        <w:rPr>
          <w:rFonts w:ascii="Tahoma" w:hAnsi="Tahoma" w:cs="Tahoma"/>
          <w:sz w:val="24"/>
          <w:szCs w:val="24"/>
        </w:rPr>
        <w:t xml:space="preserve">Halı saha turnuvaları Eylül - Kasım dönemlerinde düzenlenir. </w:t>
      </w:r>
    </w:p>
    <w:p w:rsidR="00AA670F" w:rsidRPr="00F37CBE" w:rsidRDefault="00AA670F" w:rsidP="00AA670F">
      <w:pPr>
        <w:pStyle w:val="ListeParagraf"/>
        <w:numPr>
          <w:ilvl w:val="0"/>
          <w:numId w:val="4"/>
        </w:numPr>
        <w:tabs>
          <w:tab w:val="left" w:pos="284"/>
        </w:tabs>
        <w:autoSpaceDE w:val="0"/>
        <w:autoSpaceDN w:val="0"/>
        <w:adjustRightInd w:val="0"/>
        <w:spacing w:after="0" w:line="240" w:lineRule="auto"/>
        <w:ind w:left="0" w:hanging="76"/>
        <w:jc w:val="both"/>
        <w:rPr>
          <w:rFonts w:ascii="Tahoma" w:hAnsi="Tahoma" w:cs="Tahoma"/>
          <w:sz w:val="24"/>
          <w:szCs w:val="24"/>
        </w:rPr>
      </w:pPr>
      <w:r w:rsidRPr="00F37CBE">
        <w:rPr>
          <w:rFonts w:ascii="Tahoma" w:hAnsi="Tahoma" w:cs="Tahoma"/>
          <w:sz w:val="24"/>
          <w:szCs w:val="24"/>
        </w:rPr>
        <w:t xml:space="preserve">Oynanacak müsabakaların tarih ve saatlerinin duyuru şekli Organizasyon Komitesi tarafından belirlenen usul ve şartlarda yapılır. Takımlar, müsabaka tarih ve saatlerini ve bunlarda yapılabilecek değişiklikleri </w:t>
      </w:r>
      <w:proofErr w:type="spellStart"/>
      <w:r w:rsidRPr="00F37CBE">
        <w:rPr>
          <w:rFonts w:ascii="Tahoma" w:hAnsi="Tahoma" w:cs="Tahoma"/>
          <w:sz w:val="24"/>
          <w:szCs w:val="24"/>
        </w:rPr>
        <w:t>OSBÜK’ün</w:t>
      </w:r>
      <w:proofErr w:type="spellEnd"/>
      <w:r w:rsidRPr="00F37CBE">
        <w:rPr>
          <w:rFonts w:ascii="Tahoma" w:hAnsi="Tahoma" w:cs="Tahoma"/>
          <w:sz w:val="24"/>
          <w:szCs w:val="24"/>
        </w:rPr>
        <w:t xml:space="preserve"> </w:t>
      </w:r>
      <w:hyperlink r:id="rId5" w:history="1">
        <w:r w:rsidRPr="00F37CBE">
          <w:rPr>
            <w:rStyle w:val="Kpr"/>
            <w:rFonts w:ascii="Tahoma" w:hAnsi="Tahoma" w:cs="Tahoma"/>
            <w:b/>
            <w:sz w:val="24"/>
            <w:szCs w:val="24"/>
          </w:rPr>
          <w:t>www.osbuk.org.tr</w:t>
        </w:r>
      </w:hyperlink>
      <w:r w:rsidRPr="00F37CBE">
        <w:rPr>
          <w:rFonts w:ascii="Tahoma" w:hAnsi="Tahoma" w:cs="Tahoma"/>
          <w:b/>
          <w:sz w:val="24"/>
          <w:szCs w:val="24"/>
        </w:rPr>
        <w:t xml:space="preserve"> </w:t>
      </w:r>
      <w:r w:rsidRPr="00F37CBE">
        <w:rPr>
          <w:rFonts w:ascii="Tahoma" w:hAnsi="Tahoma" w:cs="Tahoma"/>
          <w:sz w:val="24"/>
          <w:szCs w:val="24"/>
        </w:rPr>
        <w:t>adresli web sitelerinden kendileri takip ederler.</w:t>
      </w:r>
    </w:p>
    <w:p w:rsidR="00AA670F" w:rsidRPr="00F37CBE" w:rsidRDefault="00AA670F" w:rsidP="00AA670F">
      <w:pPr>
        <w:pStyle w:val="ListeParagraf"/>
        <w:numPr>
          <w:ilvl w:val="0"/>
          <w:numId w:val="4"/>
        </w:numPr>
        <w:tabs>
          <w:tab w:val="left" w:pos="284"/>
        </w:tabs>
        <w:autoSpaceDE w:val="0"/>
        <w:autoSpaceDN w:val="0"/>
        <w:adjustRightInd w:val="0"/>
        <w:spacing w:after="0" w:line="240" w:lineRule="auto"/>
        <w:ind w:left="0" w:hanging="76"/>
        <w:jc w:val="both"/>
        <w:rPr>
          <w:rFonts w:ascii="Tahoma" w:hAnsi="Tahoma" w:cs="Tahoma"/>
          <w:sz w:val="24"/>
          <w:szCs w:val="24"/>
        </w:rPr>
      </w:pPr>
      <w:r w:rsidRPr="00F37CBE">
        <w:rPr>
          <w:rFonts w:ascii="Tahoma" w:hAnsi="Tahoma" w:cs="Tahoma"/>
          <w:sz w:val="24"/>
          <w:szCs w:val="24"/>
        </w:rPr>
        <w:t>Turnuva müsabakalarını yönetecek hakemler</w:t>
      </w:r>
      <w:r>
        <w:rPr>
          <w:rFonts w:ascii="Tahoma" w:hAnsi="Tahoma" w:cs="Tahoma"/>
          <w:sz w:val="24"/>
          <w:szCs w:val="24"/>
        </w:rPr>
        <w:t xml:space="preserve">in atanması için </w:t>
      </w:r>
      <w:proofErr w:type="gramStart"/>
      <w:r>
        <w:rPr>
          <w:rFonts w:ascii="Tahoma" w:hAnsi="Tahoma" w:cs="Tahoma"/>
          <w:sz w:val="24"/>
          <w:szCs w:val="24"/>
        </w:rPr>
        <w:t>fikstürün</w:t>
      </w:r>
      <w:proofErr w:type="gramEnd"/>
      <w:r>
        <w:rPr>
          <w:rFonts w:ascii="Tahoma" w:hAnsi="Tahoma" w:cs="Tahoma"/>
          <w:sz w:val="24"/>
          <w:szCs w:val="24"/>
        </w:rPr>
        <w:t xml:space="preserve"> ve hakem ücretlerinin TFF tarafından bildirilecek hesap numarasına yatırıldığına dair dekontun </w:t>
      </w:r>
      <w:proofErr w:type="spellStart"/>
      <w:r>
        <w:rPr>
          <w:rFonts w:ascii="Tahoma" w:hAnsi="Tahoma" w:cs="Tahoma"/>
          <w:sz w:val="24"/>
          <w:szCs w:val="24"/>
        </w:rPr>
        <w:t>Hif’e</w:t>
      </w:r>
      <w:proofErr w:type="spellEnd"/>
      <w:r>
        <w:rPr>
          <w:rFonts w:ascii="Tahoma" w:hAnsi="Tahoma" w:cs="Tahoma"/>
          <w:sz w:val="24"/>
          <w:szCs w:val="24"/>
        </w:rPr>
        <w:t xml:space="preserve"> zamanında bildirilmesi zorunludur. Maçları yönetecek hakemler, TFF</w:t>
      </w:r>
      <w:r w:rsidRPr="00F37CBE">
        <w:rPr>
          <w:rFonts w:ascii="Tahoma" w:hAnsi="Tahoma" w:cs="Tahoma"/>
          <w:sz w:val="24"/>
          <w:szCs w:val="24"/>
        </w:rPr>
        <w:t xml:space="preserve"> İl Hakem Kurulları tarafından atanır.</w:t>
      </w:r>
    </w:p>
    <w:p w:rsidR="00AA670F" w:rsidRPr="00F37CBE" w:rsidRDefault="00AA670F" w:rsidP="00AA670F">
      <w:pPr>
        <w:pStyle w:val="ListeParagraf"/>
        <w:numPr>
          <w:ilvl w:val="0"/>
          <w:numId w:val="4"/>
        </w:numPr>
        <w:tabs>
          <w:tab w:val="left" w:pos="284"/>
        </w:tabs>
        <w:autoSpaceDE w:val="0"/>
        <w:autoSpaceDN w:val="0"/>
        <w:adjustRightInd w:val="0"/>
        <w:spacing w:after="0" w:line="240" w:lineRule="auto"/>
        <w:ind w:left="0" w:hanging="76"/>
        <w:jc w:val="both"/>
        <w:rPr>
          <w:rFonts w:ascii="Tahoma" w:hAnsi="Tahoma" w:cs="Tahoma"/>
          <w:b/>
          <w:bCs/>
          <w:sz w:val="24"/>
          <w:szCs w:val="24"/>
        </w:rPr>
      </w:pPr>
      <w:r w:rsidRPr="00F37CBE">
        <w:rPr>
          <w:rFonts w:ascii="Tahoma" w:hAnsi="Tahoma" w:cs="Tahoma"/>
          <w:sz w:val="24"/>
          <w:szCs w:val="24"/>
        </w:rPr>
        <w:t>Belirlenen saatte müsabakaya gelmeyen, müsabakalarda lisanslarını ibraz etmeyen, sahaya maçın oynanması için asgari sayıda kişiyle</w:t>
      </w:r>
      <w:r>
        <w:rPr>
          <w:rFonts w:ascii="Tahoma" w:hAnsi="Tahoma" w:cs="Tahoma"/>
          <w:sz w:val="24"/>
          <w:szCs w:val="24"/>
        </w:rPr>
        <w:t xml:space="preserve"> (çim saha maçları için 9, halı saha maçları için 5 kişi) </w:t>
      </w:r>
      <w:r w:rsidRPr="00F37CBE">
        <w:rPr>
          <w:rFonts w:ascii="Tahoma" w:hAnsi="Tahoma" w:cs="Tahoma"/>
          <w:sz w:val="24"/>
          <w:szCs w:val="24"/>
        </w:rPr>
        <w:t xml:space="preserve"> müsabakaya gelmeyen takımlar hükmen mağlup olurlar.</w:t>
      </w:r>
    </w:p>
    <w:p w:rsidR="00AA670F" w:rsidRPr="00F37CBE" w:rsidRDefault="00AA670F" w:rsidP="00AA670F">
      <w:pPr>
        <w:pStyle w:val="ListeParagraf"/>
        <w:numPr>
          <w:ilvl w:val="0"/>
          <w:numId w:val="4"/>
        </w:numPr>
        <w:tabs>
          <w:tab w:val="left" w:pos="284"/>
        </w:tabs>
        <w:autoSpaceDE w:val="0"/>
        <w:autoSpaceDN w:val="0"/>
        <w:adjustRightInd w:val="0"/>
        <w:spacing w:after="0" w:line="240" w:lineRule="auto"/>
        <w:ind w:left="0" w:hanging="76"/>
        <w:jc w:val="both"/>
        <w:rPr>
          <w:rFonts w:ascii="Tahoma" w:hAnsi="Tahoma" w:cs="Tahoma"/>
          <w:sz w:val="24"/>
          <w:szCs w:val="24"/>
        </w:rPr>
      </w:pPr>
      <w:r w:rsidRPr="00F37CBE">
        <w:rPr>
          <w:rFonts w:ascii="Tahoma" w:hAnsi="Tahoma" w:cs="Tahoma"/>
          <w:sz w:val="24"/>
          <w:szCs w:val="24"/>
        </w:rPr>
        <w:t>Ligden ihraç edilen takımlar, ihraç tarihinden sonraki müsabakalarda 3-0 hükmen mağlup sayılırlar.</w:t>
      </w:r>
    </w:p>
    <w:p w:rsidR="00AA670F" w:rsidRPr="00F37CBE" w:rsidRDefault="00AA670F" w:rsidP="00AA670F">
      <w:pPr>
        <w:tabs>
          <w:tab w:val="left" w:pos="284"/>
        </w:tabs>
        <w:autoSpaceDE w:val="0"/>
        <w:autoSpaceDN w:val="0"/>
        <w:adjustRightInd w:val="0"/>
        <w:spacing w:after="0" w:line="240" w:lineRule="auto"/>
        <w:ind w:left="142" w:hanging="142"/>
        <w:jc w:val="both"/>
        <w:rPr>
          <w:rFonts w:ascii="Tahoma" w:hAnsi="Tahoma" w:cs="Tahoma"/>
          <w:sz w:val="24"/>
          <w:szCs w:val="24"/>
        </w:rPr>
      </w:pPr>
      <w:r w:rsidRPr="00F37CBE">
        <w:rPr>
          <w:rFonts w:ascii="Tahoma" w:hAnsi="Tahoma" w:cs="Tahoma"/>
          <w:b/>
          <w:sz w:val="24"/>
          <w:szCs w:val="24"/>
        </w:rPr>
        <w:t>g)</w:t>
      </w:r>
      <w:r w:rsidRPr="00F37CBE">
        <w:rPr>
          <w:rFonts w:ascii="Tahoma" w:hAnsi="Tahoma" w:cs="Tahoma"/>
          <w:sz w:val="24"/>
          <w:szCs w:val="24"/>
        </w:rPr>
        <w:t xml:space="preserve"> Turnuva katılacak takımlar, müsabaka başlamadan önce her yıl için Organizasyon Komitesi tarafından belirlenecek </w:t>
      </w:r>
      <w:r>
        <w:rPr>
          <w:rFonts w:ascii="Tahoma" w:hAnsi="Tahoma" w:cs="Tahoma"/>
          <w:sz w:val="24"/>
          <w:szCs w:val="24"/>
        </w:rPr>
        <w:t xml:space="preserve">katılım </w:t>
      </w:r>
      <w:r w:rsidRPr="00F37CBE">
        <w:rPr>
          <w:rFonts w:ascii="Tahoma" w:hAnsi="Tahoma" w:cs="Tahoma"/>
          <w:sz w:val="24"/>
          <w:szCs w:val="24"/>
        </w:rPr>
        <w:t>ücretleri</w:t>
      </w:r>
      <w:r>
        <w:rPr>
          <w:rFonts w:ascii="Tahoma" w:hAnsi="Tahoma" w:cs="Tahoma"/>
          <w:sz w:val="24"/>
          <w:szCs w:val="24"/>
        </w:rPr>
        <w:t>ni</w:t>
      </w:r>
      <w:r w:rsidRPr="00F37CBE">
        <w:rPr>
          <w:rFonts w:ascii="Tahoma" w:hAnsi="Tahoma" w:cs="Tahoma"/>
          <w:sz w:val="24"/>
          <w:szCs w:val="24"/>
        </w:rPr>
        <w:t xml:space="preserve"> ilgili OSB’nin ve</w:t>
      </w:r>
      <w:r>
        <w:rPr>
          <w:rFonts w:ascii="Tahoma" w:hAnsi="Tahoma" w:cs="Tahoma"/>
          <w:sz w:val="24"/>
          <w:szCs w:val="24"/>
        </w:rPr>
        <w:t>ya</w:t>
      </w:r>
      <w:r w:rsidRPr="00F37CBE">
        <w:rPr>
          <w:rFonts w:ascii="Tahoma" w:hAnsi="Tahoma" w:cs="Tahoma"/>
          <w:sz w:val="24"/>
          <w:szCs w:val="24"/>
        </w:rPr>
        <w:t xml:space="preserve"> </w:t>
      </w:r>
      <w:proofErr w:type="spellStart"/>
      <w:r w:rsidRPr="00F37CBE">
        <w:rPr>
          <w:rFonts w:ascii="Tahoma" w:hAnsi="Tahoma" w:cs="Tahoma"/>
          <w:sz w:val="24"/>
          <w:szCs w:val="24"/>
        </w:rPr>
        <w:t>OSBÜK’ün</w:t>
      </w:r>
      <w:proofErr w:type="spellEnd"/>
      <w:r w:rsidRPr="00F37CBE">
        <w:rPr>
          <w:rFonts w:ascii="Tahoma" w:hAnsi="Tahoma" w:cs="Tahoma"/>
          <w:sz w:val="24"/>
          <w:szCs w:val="24"/>
        </w:rPr>
        <w:t xml:space="preserve"> banka hesaplarına ödemekle zorunludur.   </w:t>
      </w:r>
    </w:p>
    <w:p w:rsidR="00AA670F" w:rsidRPr="00F37CBE" w:rsidRDefault="00AA670F" w:rsidP="00AA670F">
      <w:pPr>
        <w:autoSpaceDE w:val="0"/>
        <w:autoSpaceDN w:val="0"/>
        <w:adjustRightInd w:val="0"/>
        <w:spacing w:after="0" w:line="240" w:lineRule="auto"/>
        <w:jc w:val="both"/>
        <w:rPr>
          <w:rFonts w:ascii="Tahoma" w:hAnsi="Tahoma" w:cs="Tahoma"/>
          <w:b/>
          <w:bCs/>
          <w:sz w:val="24"/>
          <w:szCs w:val="24"/>
        </w:rPr>
      </w:pPr>
      <w:r w:rsidRPr="00F37CBE">
        <w:rPr>
          <w:rFonts w:ascii="Tahoma" w:hAnsi="Tahoma" w:cs="Tahoma"/>
          <w:b/>
          <w:bCs/>
          <w:sz w:val="24"/>
          <w:szCs w:val="24"/>
        </w:rPr>
        <w:t xml:space="preserve"> </w:t>
      </w:r>
    </w:p>
    <w:p w:rsidR="00AA670F" w:rsidRPr="00F37CBE" w:rsidRDefault="00AA670F" w:rsidP="00AA670F">
      <w:pPr>
        <w:autoSpaceDE w:val="0"/>
        <w:autoSpaceDN w:val="0"/>
        <w:adjustRightInd w:val="0"/>
        <w:spacing w:after="0" w:line="240" w:lineRule="auto"/>
        <w:jc w:val="both"/>
        <w:rPr>
          <w:rFonts w:ascii="Tahoma" w:hAnsi="Tahoma" w:cs="Tahoma"/>
          <w:b/>
          <w:bCs/>
          <w:sz w:val="24"/>
          <w:szCs w:val="24"/>
        </w:rPr>
      </w:pPr>
      <w:r w:rsidRPr="00F37CBE">
        <w:rPr>
          <w:rFonts w:ascii="Tahoma" w:hAnsi="Tahoma" w:cs="Tahoma"/>
          <w:b/>
          <w:bCs/>
          <w:sz w:val="24"/>
          <w:szCs w:val="24"/>
        </w:rPr>
        <w:t>7- OSB birinciliği müsabakası:</w:t>
      </w:r>
    </w:p>
    <w:p w:rsidR="00AA670F" w:rsidRPr="00F37CBE" w:rsidRDefault="00AA670F" w:rsidP="00AA670F">
      <w:pPr>
        <w:autoSpaceDE w:val="0"/>
        <w:autoSpaceDN w:val="0"/>
        <w:adjustRightInd w:val="0"/>
        <w:spacing w:after="0" w:line="240" w:lineRule="auto"/>
        <w:jc w:val="both"/>
        <w:rPr>
          <w:rFonts w:ascii="Tahoma" w:hAnsi="Tahoma" w:cs="Tahoma"/>
          <w:bCs/>
          <w:sz w:val="24"/>
          <w:szCs w:val="24"/>
        </w:rPr>
      </w:pPr>
      <w:r w:rsidRPr="00F37CBE">
        <w:rPr>
          <w:rFonts w:ascii="Tahoma" w:hAnsi="Tahoma" w:cs="Tahoma"/>
          <w:bCs/>
          <w:sz w:val="24"/>
          <w:szCs w:val="24"/>
        </w:rPr>
        <w:t xml:space="preserve">Bu müsabaka; </w:t>
      </w:r>
      <w:r w:rsidRPr="00F37CBE">
        <w:rPr>
          <w:rFonts w:ascii="Tahoma" w:hAnsi="Tahoma" w:cs="Tahoma"/>
          <w:b/>
          <w:bCs/>
          <w:sz w:val="24"/>
          <w:szCs w:val="24"/>
        </w:rPr>
        <w:t>“OSB’l</w:t>
      </w:r>
      <w:r>
        <w:rPr>
          <w:rFonts w:ascii="Tahoma" w:hAnsi="Tahoma" w:cs="Tahoma"/>
          <w:b/>
          <w:bCs/>
          <w:sz w:val="24"/>
          <w:szCs w:val="24"/>
        </w:rPr>
        <w:t>er Arası 2011</w:t>
      </w:r>
      <w:r w:rsidRPr="00F37CBE">
        <w:rPr>
          <w:rFonts w:ascii="Tahoma" w:hAnsi="Tahoma" w:cs="Tahoma"/>
          <w:b/>
          <w:bCs/>
          <w:sz w:val="24"/>
          <w:szCs w:val="24"/>
        </w:rPr>
        <w:t xml:space="preserve"> Yılı Çim Saha/Halı Saha Türkiye Şampiyonası Turnuvası”</w:t>
      </w:r>
      <w:r w:rsidRPr="00F37CBE">
        <w:rPr>
          <w:rFonts w:ascii="Tahoma" w:hAnsi="Tahoma" w:cs="Tahoma"/>
          <w:bCs/>
          <w:sz w:val="24"/>
          <w:szCs w:val="24"/>
        </w:rPr>
        <w:t>na katılmak isteyen OSB’yi temsil etmek üzere, OSB’nin ve OSB katılımcı firmalarının çalışanları arasından oluşturulacak takımların kendi aralarında yapacağı müsabakalardır.</w:t>
      </w:r>
    </w:p>
    <w:p w:rsidR="00AA670F" w:rsidRPr="00F37CBE" w:rsidRDefault="00AA670F" w:rsidP="00AA670F">
      <w:pPr>
        <w:autoSpaceDE w:val="0"/>
        <w:autoSpaceDN w:val="0"/>
        <w:adjustRightInd w:val="0"/>
        <w:spacing w:after="0" w:line="240" w:lineRule="auto"/>
        <w:jc w:val="both"/>
        <w:rPr>
          <w:rFonts w:ascii="Tahoma" w:hAnsi="Tahoma" w:cs="Tahoma"/>
          <w:bCs/>
          <w:sz w:val="24"/>
          <w:szCs w:val="24"/>
        </w:rPr>
      </w:pPr>
    </w:p>
    <w:p w:rsidR="00AA670F" w:rsidRPr="00F37CBE" w:rsidRDefault="00AA670F" w:rsidP="00AA670F">
      <w:pPr>
        <w:autoSpaceDE w:val="0"/>
        <w:autoSpaceDN w:val="0"/>
        <w:adjustRightInd w:val="0"/>
        <w:spacing w:after="0" w:line="240" w:lineRule="auto"/>
        <w:jc w:val="both"/>
        <w:rPr>
          <w:rFonts w:ascii="Tahoma" w:hAnsi="Tahoma" w:cs="Tahoma"/>
          <w:bCs/>
          <w:sz w:val="24"/>
          <w:szCs w:val="24"/>
        </w:rPr>
      </w:pPr>
      <w:r w:rsidRPr="00F37CBE">
        <w:rPr>
          <w:rFonts w:ascii="Tahoma" w:hAnsi="Tahoma" w:cs="Tahoma"/>
          <w:bCs/>
          <w:sz w:val="24"/>
          <w:szCs w:val="24"/>
        </w:rPr>
        <w:t xml:space="preserve">Bu </w:t>
      </w:r>
      <w:r>
        <w:rPr>
          <w:rFonts w:ascii="Tahoma" w:hAnsi="Tahoma" w:cs="Tahoma"/>
          <w:bCs/>
          <w:sz w:val="24"/>
          <w:szCs w:val="24"/>
        </w:rPr>
        <w:t>statü</w:t>
      </w:r>
      <w:r w:rsidRPr="00F37CBE">
        <w:rPr>
          <w:rFonts w:ascii="Tahoma" w:hAnsi="Tahoma" w:cs="Tahoma"/>
          <w:bCs/>
          <w:sz w:val="24"/>
          <w:szCs w:val="24"/>
        </w:rPr>
        <w:t xml:space="preserve"> ve organizasyon komitesi kararlarına göre ilgili OSB’de müsabakaları planlamak ve yönetmek üzere OSB’nin Yönetim Kurulu Kararı ile 3 kişilik “</w:t>
      </w:r>
      <w:proofErr w:type="gramStart"/>
      <w:r w:rsidRPr="00F37CBE">
        <w:rPr>
          <w:rFonts w:ascii="Tahoma" w:hAnsi="Tahoma" w:cs="Tahoma"/>
          <w:bCs/>
          <w:sz w:val="24"/>
          <w:szCs w:val="24"/>
        </w:rPr>
        <w:t>……….</w:t>
      </w:r>
      <w:proofErr w:type="gramEnd"/>
      <w:r w:rsidRPr="00F37CBE">
        <w:rPr>
          <w:rFonts w:ascii="Tahoma" w:hAnsi="Tahoma" w:cs="Tahoma"/>
          <w:bCs/>
          <w:sz w:val="24"/>
          <w:szCs w:val="24"/>
        </w:rPr>
        <w:t xml:space="preserve"> OSB Futbol Turnuvası Organizasyon Komitesi” oluşturulur. Bu komite aldığı bütün kararları Organizasyon Komitesine bildirmekle yükümlüdür. Bu komitenin kararlarına</w:t>
      </w:r>
      <w:r>
        <w:rPr>
          <w:rFonts w:ascii="Tahoma" w:hAnsi="Tahoma" w:cs="Tahoma"/>
          <w:bCs/>
          <w:sz w:val="24"/>
          <w:szCs w:val="24"/>
        </w:rPr>
        <w:t>, kararın ilgililere bildirilmesini izleyen üç gün içerisinde</w:t>
      </w:r>
      <w:r w:rsidRPr="00F37CBE">
        <w:rPr>
          <w:rFonts w:ascii="Tahoma" w:hAnsi="Tahoma" w:cs="Tahoma"/>
          <w:bCs/>
          <w:sz w:val="24"/>
          <w:szCs w:val="24"/>
        </w:rPr>
        <w:t xml:space="preserve"> yapılacak itirazlar Organizasyon Komitesi tarafından karara bağlanır. Bu karara taraflar uymakla yükümlüdür.</w:t>
      </w:r>
    </w:p>
    <w:p w:rsidR="00AA670F" w:rsidRPr="00F37CBE" w:rsidRDefault="00AA670F" w:rsidP="00AA670F">
      <w:pPr>
        <w:autoSpaceDE w:val="0"/>
        <w:autoSpaceDN w:val="0"/>
        <w:adjustRightInd w:val="0"/>
        <w:spacing w:after="0" w:line="240" w:lineRule="auto"/>
        <w:jc w:val="both"/>
        <w:rPr>
          <w:rFonts w:ascii="Tahoma" w:hAnsi="Tahoma" w:cs="Tahoma"/>
          <w:bCs/>
          <w:sz w:val="24"/>
          <w:szCs w:val="24"/>
        </w:rPr>
      </w:pPr>
      <w:r w:rsidRPr="00F37CBE">
        <w:rPr>
          <w:rFonts w:ascii="Tahoma" w:hAnsi="Tahoma" w:cs="Tahoma"/>
          <w:bCs/>
          <w:sz w:val="24"/>
          <w:szCs w:val="24"/>
        </w:rPr>
        <w:t xml:space="preserve">Bu müsabakalar: </w:t>
      </w:r>
    </w:p>
    <w:p w:rsidR="00AA670F" w:rsidRPr="00F37CBE" w:rsidRDefault="00AA670F" w:rsidP="00AA670F">
      <w:pPr>
        <w:pStyle w:val="ListeParagraf"/>
        <w:numPr>
          <w:ilvl w:val="0"/>
          <w:numId w:val="5"/>
        </w:numPr>
        <w:tabs>
          <w:tab w:val="left" w:pos="426"/>
        </w:tabs>
        <w:autoSpaceDE w:val="0"/>
        <w:autoSpaceDN w:val="0"/>
        <w:adjustRightInd w:val="0"/>
        <w:spacing w:after="0" w:line="240" w:lineRule="auto"/>
        <w:jc w:val="both"/>
        <w:rPr>
          <w:rFonts w:ascii="Tahoma" w:hAnsi="Tahoma" w:cs="Tahoma"/>
          <w:sz w:val="24"/>
          <w:szCs w:val="24"/>
        </w:rPr>
      </w:pPr>
      <w:r w:rsidRPr="00F37CBE">
        <w:rPr>
          <w:rFonts w:ascii="Tahoma" w:hAnsi="Tahoma" w:cs="Tahoma"/>
          <w:sz w:val="24"/>
          <w:szCs w:val="24"/>
        </w:rPr>
        <w:t>Her OSB’nin katılımcıları tarafından oluşturulan takımların grup maçları katılım sayısına göre formatlanacaktır.</w:t>
      </w:r>
    </w:p>
    <w:p w:rsidR="00AA670F" w:rsidRPr="00F37CBE" w:rsidRDefault="00AA670F" w:rsidP="00AA670F">
      <w:pPr>
        <w:pStyle w:val="ListeParagraf"/>
        <w:tabs>
          <w:tab w:val="left" w:pos="426"/>
        </w:tabs>
        <w:autoSpaceDE w:val="0"/>
        <w:autoSpaceDN w:val="0"/>
        <w:adjustRightInd w:val="0"/>
        <w:spacing w:after="0" w:line="240" w:lineRule="auto"/>
        <w:ind w:left="465"/>
        <w:jc w:val="both"/>
        <w:rPr>
          <w:rFonts w:ascii="Tahoma" w:hAnsi="Tahoma" w:cs="Tahoma"/>
          <w:sz w:val="24"/>
          <w:szCs w:val="24"/>
        </w:rPr>
      </w:pPr>
      <w:r w:rsidRPr="00F37CBE">
        <w:rPr>
          <w:rFonts w:ascii="Tahoma" w:hAnsi="Tahoma" w:cs="Tahoma"/>
          <w:sz w:val="24"/>
          <w:szCs w:val="24"/>
        </w:rPr>
        <w:t>- 4 veya 5 takımın katılımı halinde çift devre usulü 1 grup,</w:t>
      </w:r>
    </w:p>
    <w:p w:rsidR="00AA670F" w:rsidRPr="00F37CBE" w:rsidRDefault="00AA670F" w:rsidP="00AA670F">
      <w:pPr>
        <w:pStyle w:val="ListeParagraf"/>
        <w:tabs>
          <w:tab w:val="left" w:pos="426"/>
        </w:tabs>
        <w:autoSpaceDE w:val="0"/>
        <w:autoSpaceDN w:val="0"/>
        <w:adjustRightInd w:val="0"/>
        <w:spacing w:after="0" w:line="240" w:lineRule="auto"/>
        <w:ind w:left="465"/>
        <w:jc w:val="both"/>
        <w:rPr>
          <w:rFonts w:ascii="Tahoma" w:hAnsi="Tahoma" w:cs="Tahoma"/>
          <w:sz w:val="24"/>
          <w:szCs w:val="24"/>
        </w:rPr>
      </w:pPr>
      <w:r w:rsidRPr="00F37CBE">
        <w:rPr>
          <w:rFonts w:ascii="Tahoma" w:hAnsi="Tahoma" w:cs="Tahoma"/>
          <w:sz w:val="24"/>
          <w:szCs w:val="24"/>
        </w:rPr>
        <w:t>- 6 veya 7 takımın katılımı halinde tek devre usulü 1 grup,</w:t>
      </w:r>
    </w:p>
    <w:p w:rsidR="00AA670F" w:rsidRPr="00F37CBE" w:rsidRDefault="00AA670F" w:rsidP="00AA670F">
      <w:pPr>
        <w:pStyle w:val="ListeParagraf"/>
        <w:tabs>
          <w:tab w:val="left" w:pos="426"/>
        </w:tabs>
        <w:autoSpaceDE w:val="0"/>
        <w:autoSpaceDN w:val="0"/>
        <w:adjustRightInd w:val="0"/>
        <w:spacing w:after="0" w:line="240" w:lineRule="auto"/>
        <w:ind w:left="465"/>
        <w:jc w:val="both"/>
        <w:rPr>
          <w:rFonts w:ascii="Tahoma" w:hAnsi="Tahoma" w:cs="Tahoma"/>
          <w:sz w:val="24"/>
          <w:szCs w:val="24"/>
        </w:rPr>
      </w:pPr>
      <w:r w:rsidRPr="00F37CBE">
        <w:rPr>
          <w:rFonts w:ascii="Tahoma" w:hAnsi="Tahoma" w:cs="Tahoma"/>
          <w:sz w:val="24"/>
          <w:szCs w:val="24"/>
        </w:rPr>
        <w:t>- 8, 9, 10 veya 11 takım katılımı halinde çift devre usulü 2 grup,</w:t>
      </w:r>
    </w:p>
    <w:p w:rsidR="00AA670F" w:rsidRPr="00F37CBE" w:rsidRDefault="00AA670F" w:rsidP="00AA670F">
      <w:pPr>
        <w:pStyle w:val="ListeParagraf"/>
        <w:tabs>
          <w:tab w:val="left" w:pos="426"/>
        </w:tabs>
        <w:autoSpaceDE w:val="0"/>
        <w:autoSpaceDN w:val="0"/>
        <w:adjustRightInd w:val="0"/>
        <w:spacing w:after="0" w:line="240" w:lineRule="auto"/>
        <w:ind w:left="465"/>
        <w:jc w:val="both"/>
        <w:rPr>
          <w:rFonts w:ascii="Tahoma" w:hAnsi="Tahoma" w:cs="Tahoma"/>
          <w:sz w:val="24"/>
          <w:szCs w:val="24"/>
        </w:rPr>
      </w:pPr>
      <w:r w:rsidRPr="00F37CBE">
        <w:rPr>
          <w:rFonts w:ascii="Tahoma" w:hAnsi="Tahoma" w:cs="Tahoma"/>
          <w:sz w:val="24"/>
          <w:szCs w:val="24"/>
        </w:rPr>
        <w:t>- 12, 13, 14 veya 15 takım katılımı halinde çift devre usulü 3 grup,</w:t>
      </w:r>
    </w:p>
    <w:p w:rsidR="00AA670F" w:rsidRPr="00F37CBE" w:rsidRDefault="00AA670F" w:rsidP="00AA670F">
      <w:pPr>
        <w:pStyle w:val="ListeParagraf"/>
        <w:tabs>
          <w:tab w:val="left" w:pos="426"/>
        </w:tabs>
        <w:autoSpaceDE w:val="0"/>
        <w:autoSpaceDN w:val="0"/>
        <w:adjustRightInd w:val="0"/>
        <w:spacing w:after="0" w:line="240" w:lineRule="auto"/>
        <w:ind w:left="465"/>
        <w:jc w:val="both"/>
        <w:rPr>
          <w:rFonts w:ascii="Tahoma" w:hAnsi="Tahoma" w:cs="Tahoma"/>
          <w:sz w:val="24"/>
          <w:szCs w:val="24"/>
        </w:rPr>
      </w:pPr>
      <w:r w:rsidRPr="00F37CBE">
        <w:rPr>
          <w:rFonts w:ascii="Tahoma" w:hAnsi="Tahoma" w:cs="Tahoma"/>
          <w:sz w:val="24"/>
          <w:szCs w:val="24"/>
        </w:rPr>
        <w:t>- 16 takım katılımı halinde ise çift devre usulü 4 grup,</w:t>
      </w:r>
    </w:p>
    <w:p w:rsidR="00AA670F" w:rsidRPr="00F37CBE" w:rsidRDefault="00AA670F" w:rsidP="00AA670F">
      <w:pPr>
        <w:tabs>
          <w:tab w:val="left" w:pos="426"/>
        </w:tabs>
        <w:autoSpaceDE w:val="0"/>
        <w:autoSpaceDN w:val="0"/>
        <w:adjustRightInd w:val="0"/>
        <w:spacing w:after="0" w:line="240" w:lineRule="auto"/>
        <w:jc w:val="both"/>
        <w:rPr>
          <w:rFonts w:ascii="Tahoma" w:hAnsi="Tahoma" w:cs="Tahoma"/>
          <w:sz w:val="24"/>
          <w:szCs w:val="24"/>
        </w:rPr>
      </w:pPr>
      <w:r w:rsidRPr="00F37CBE">
        <w:rPr>
          <w:rFonts w:ascii="Tahoma" w:hAnsi="Tahoma" w:cs="Tahoma"/>
          <w:sz w:val="24"/>
          <w:szCs w:val="24"/>
        </w:rPr>
        <w:t xml:space="preserve"> </w:t>
      </w:r>
      <w:proofErr w:type="gramStart"/>
      <w:r w:rsidRPr="00F37CBE">
        <w:rPr>
          <w:rFonts w:ascii="Tahoma" w:hAnsi="Tahoma" w:cs="Tahoma"/>
          <w:sz w:val="24"/>
          <w:szCs w:val="24"/>
        </w:rPr>
        <w:t>oluşturulur</w:t>
      </w:r>
      <w:proofErr w:type="gramEnd"/>
      <w:r w:rsidRPr="00F37CBE">
        <w:rPr>
          <w:rFonts w:ascii="Tahoma" w:hAnsi="Tahoma" w:cs="Tahoma"/>
          <w:sz w:val="24"/>
          <w:szCs w:val="24"/>
        </w:rPr>
        <w:t>.</w:t>
      </w:r>
    </w:p>
    <w:p w:rsidR="00AA670F" w:rsidRPr="00F37CBE" w:rsidRDefault="00AA670F" w:rsidP="00AA670F">
      <w:pPr>
        <w:tabs>
          <w:tab w:val="left" w:pos="426"/>
        </w:tabs>
        <w:autoSpaceDE w:val="0"/>
        <w:autoSpaceDN w:val="0"/>
        <w:adjustRightInd w:val="0"/>
        <w:spacing w:after="0" w:line="240" w:lineRule="auto"/>
        <w:jc w:val="both"/>
        <w:rPr>
          <w:rFonts w:ascii="Tahoma" w:hAnsi="Tahoma" w:cs="Tahoma"/>
          <w:sz w:val="24"/>
          <w:szCs w:val="24"/>
        </w:rPr>
      </w:pPr>
      <w:r w:rsidRPr="00F37CBE">
        <w:rPr>
          <w:rFonts w:ascii="Tahoma" w:hAnsi="Tahoma" w:cs="Tahoma"/>
          <w:b/>
          <w:sz w:val="24"/>
          <w:szCs w:val="24"/>
        </w:rPr>
        <w:t xml:space="preserve">b) </w:t>
      </w:r>
      <w:r w:rsidRPr="00F37CBE">
        <w:rPr>
          <w:rFonts w:ascii="Tahoma" w:hAnsi="Tahoma" w:cs="Tahoma"/>
          <w:sz w:val="24"/>
          <w:szCs w:val="24"/>
        </w:rPr>
        <w:t xml:space="preserve">Grup maçlarına 4 ten az, 16 </w:t>
      </w:r>
      <w:proofErr w:type="gramStart"/>
      <w:r w:rsidRPr="00F37CBE">
        <w:rPr>
          <w:rFonts w:ascii="Tahoma" w:hAnsi="Tahoma" w:cs="Tahoma"/>
          <w:sz w:val="24"/>
          <w:szCs w:val="24"/>
        </w:rPr>
        <w:t>dan</w:t>
      </w:r>
      <w:proofErr w:type="gramEnd"/>
      <w:r w:rsidRPr="00F37CBE">
        <w:rPr>
          <w:rFonts w:ascii="Tahoma" w:hAnsi="Tahoma" w:cs="Tahoma"/>
          <w:sz w:val="24"/>
          <w:szCs w:val="24"/>
        </w:rPr>
        <w:t xml:space="preserve"> fazla takım katılamaz, başvurular tarih sırasına göre değerlendirilir.</w:t>
      </w:r>
    </w:p>
    <w:p w:rsidR="00AA670F" w:rsidRPr="00F37CBE" w:rsidRDefault="00AA670F" w:rsidP="00AA670F">
      <w:pPr>
        <w:autoSpaceDE w:val="0"/>
        <w:autoSpaceDN w:val="0"/>
        <w:adjustRightInd w:val="0"/>
        <w:spacing w:after="0" w:line="240" w:lineRule="auto"/>
        <w:jc w:val="both"/>
        <w:rPr>
          <w:rFonts w:ascii="Tahoma" w:hAnsi="Tahoma" w:cs="Tahoma"/>
          <w:sz w:val="24"/>
          <w:szCs w:val="24"/>
        </w:rPr>
      </w:pPr>
      <w:r w:rsidRPr="00F37CBE">
        <w:rPr>
          <w:rFonts w:ascii="Tahoma" w:hAnsi="Tahoma" w:cs="Tahoma"/>
          <w:b/>
          <w:sz w:val="24"/>
          <w:szCs w:val="24"/>
        </w:rPr>
        <w:lastRenderedPageBreak/>
        <w:t>c)</w:t>
      </w:r>
      <w:r w:rsidRPr="00F37CBE">
        <w:rPr>
          <w:rFonts w:ascii="Tahoma" w:hAnsi="Tahoma" w:cs="Tahoma"/>
          <w:sz w:val="24"/>
          <w:szCs w:val="24"/>
        </w:rPr>
        <w:t xml:space="preserve"> Grup müsabakaları sonucunda grup birincisi olan takımların tek maç eleme usulü oynayacakları müsabakalar sonunda OSB birincisi belirlenir.</w:t>
      </w:r>
    </w:p>
    <w:p w:rsidR="00AA670F" w:rsidRPr="00F37CBE" w:rsidRDefault="00AA670F" w:rsidP="00AA670F">
      <w:pPr>
        <w:autoSpaceDE w:val="0"/>
        <w:autoSpaceDN w:val="0"/>
        <w:adjustRightInd w:val="0"/>
        <w:spacing w:after="0" w:line="240" w:lineRule="auto"/>
        <w:jc w:val="both"/>
        <w:rPr>
          <w:rFonts w:ascii="Tahoma" w:hAnsi="Tahoma" w:cs="Tahoma"/>
          <w:sz w:val="24"/>
          <w:szCs w:val="24"/>
        </w:rPr>
      </w:pPr>
      <w:r w:rsidRPr="00F37CBE">
        <w:rPr>
          <w:rFonts w:ascii="Tahoma" w:hAnsi="Tahoma" w:cs="Tahoma"/>
          <w:b/>
          <w:sz w:val="24"/>
          <w:szCs w:val="24"/>
        </w:rPr>
        <w:t>d)</w:t>
      </w:r>
      <w:r w:rsidRPr="00F37CBE">
        <w:rPr>
          <w:rFonts w:ascii="Tahoma" w:hAnsi="Tahoma" w:cs="Tahoma"/>
          <w:sz w:val="24"/>
          <w:szCs w:val="24"/>
        </w:rPr>
        <w:t xml:space="preserve">  Tek maç eleme müsabakalarında, müsabakanın eşit sonuçla bitmesi halinde seri penaltı atışları ile sonuç alınır.</w:t>
      </w:r>
    </w:p>
    <w:p w:rsidR="00AA670F" w:rsidRPr="00F37CBE" w:rsidRDefault="00AA670F" w:rsidP="00AA670F">
      <w:pPr>
        <w:autoSpaceDE w:val="0"/>
        <w:autoSpaceDN w:val="0"/>
        <w:adjustRightInd w:val="0"/>
        <w:spacing w:after="0" w:line="240" w:lineRule="auto"/>
        <w:jc w:val="both"/>
        <w:rPr>
          <w:rFonts w:ascii="Tahoma" w:hAnsi="Tahoma" w:cs="Tahoma"/>
          <w:sz w:val="24"/>
          <w:szCs w:val="24"/>
        </w:rPr>
      </w:pPr>
      <w:r w:rsidRPr="00F37CBE">
        <w:rPr>
          <w:rFonts w:ascii="Tahoma" w:hAnsi="Tahoma" w:cs="Tahoma"/>
          <w:b/>
          <w:sz w:val="24"/>
          <w:szCs w:val="24"/>
        </w:rPr>
        <w:t xml:space="preserve">e) </w:t>
      </w:r>
      <w:r w:rsidRPr="00F37CBE">
        <w:rPr>
          <w:rFonts w:ascii="Tahoma" w:hAnsi="Tahoma" w:cs="Tahoma"/>
          <w:sz w:val="24"/>
          <w:szCs w:val="24"/>
        </w:rPr>
        <w:t>Müsabakaya katılacak takımların donanım, ulaşım, konaklama v.s. gibi bütün giderleri temsil ettiği firma veya OSB tarafından karşılanır.</w:t>
      </w:r>
    </w:p>
    <w:p w:rsidR="00AA670F" w:rsidRDefault="00AA670F" w:rsidP="00AA670F">
      <w:pPr>
        <w:autoSpaceDE w:val="0"/>
        <w:autoSpaceDN w:val="0"/>
        <w:adjustRightInd w:val="0"/>
        <w:spacing w:after="0" w:line="240" w:lineRule="auto"/>
        <w:jc w:val="both"/>
        <w:rPr>
          <w:rFonts w:ascii="Tahoma" w:hAnsi="Tahoma" w:cs="Tahoma"/>
          <w:sz w:val="24"/>
          <w:szCs w:val="24"/>
        </w:rPr>
      </w:pPr>
      <w:r w:rsidRPr="00F37CBE">
        <w:rPr>
          <w:rFonts w:ascii="Tahoma" w:hAnsi="Tahoma" w:cs="Tahoma"/>
          <w:b/>
          <w:sz w:val="24"/>
          <w:szCs w:val="24"/>
        </w:rPr>
        <w:t xml:space="preserve">f) </w:t>
      </w:r>
      <w:r w:rsidRPr="00F37CBE">
        <w:rPr>
          <w:rFonts w:ascii="Tahoma" w:hAnsi="Tahoma" w:cs="Tahoma"/>
          <w:sz w:val="24"/>
          <w:szCs w:val="24"/>
        </w:rPr>
        <w:t>Birinci, ikinci ve üçüncü olacak takımlara verilecek kupalar, Organizasyon Komitesi tarafından belirlenen standartlara uygun olarak ilgili OSB tarafından hazırlanır ve hak kazanan takımlara takdim edilir.</w:t>
      </w:r>
    </w:p>
    <w:p w:rsidR="00AA670F" w:rsidRPr="00F37CBE" w:rsidRDefault="00AA670F" w:rsidP="00AA670F">
      <w:pPr>
        <w:autoSpaceDE w:val="0"/>
        <w:autoSpaceDN w:val="0"/>
        <w:adjustRightInd w:val="0"/>
        <w:spacing w:after="0" w:line="240" w:lineRule="auto"/>
        <w:jc w:val="both"/>
        <w:rPr>
          <w:rFonts w:ascii="Tahoma" w:hAnsi="Tahoma" w:cs="Tahoma"/>
          <w:b/>
          <w:sz w:val="24"/>
          <w:szCs w:val="24"/>
        </w:rPr>
      </w:pPr>
    </w:p>
    <w:p w:rsidR="00AA670F" w:rsidRPr="00F37CBE" w:rsidRDefault="00AA670F" w:rsidP="00AA670F">
      <w:pPr>
        <w:autoSpaceDE w:val="0"/>
        <w:autoSpaceDN w:val="0"/>
        <w:adjustRightInd w:val="0"/>
        <w:spacing w:after="0" w:line="240" w:lineRule="auto"/>
        <w:jc w:val="both"/>
        <w:rPr>
          <w:rFonts w:ascii="Tahoma" w:hAnsi="Tahoma" w:cs="Tahoma"/>
          <w:b/>
          <w:bCs/>
          <w:sz w:val="24"/>
          <w:szCs w:val="24"/>
        </w:rPr>
      </w:pPr>
      <w:r w:rsidRPr="00F37CBE">
        <w:rPr>
          <w:rFonts w:ascii="Tahoma" w:hAnsi="Tahoma" w:cs="Tahoma"/>
          <w:b/>
          <w:bCs/>
          <w:sz w:val="24"/>
          <w:szCs w:val="24"/>
        </w:rPr>
        <w:t>8- OSB’ler arası</w:t>
      </w:r>
      <w:r>
        <w:rPr>
          <w:rFonts w:ascii="Tahoma" w:hAnsi="Tahoma" w:cs="Tahoma"/>
          <w:b/>
          <w:bCs/>
          <w:sz w:val="24"/>
          <w:szCs w:val="24"/>
        </w:rPr>
        <w:t xml:space="preserve"> Türkiye şampiyonası</w:t>
      </w:r>
      <w:r w:rsidRPr="00F37CBE">
        <w:rPr>
          <w:rFonts w:ascii="Tahoma" w:hAnsi="Tahoma" w:cs="Tahoma"/>
          <w:b/>
          <w:bCs/>
          <w:sz w:val="24"/>
          <w:szCs w:val="24"/>
        </w:rPr>
        <w:t xml:space="preserve"> final müsabakaları:</w:t>
      </w:r>
    </w:p>
    <w:p w:rsidR="00AA670F" w:rsidRDefault="00AA670F" w:rsidP="00AA670F">
      <w:pPr>
        <w:pStyle w:val="ListeParagraf"/>
        <w:numPr>
          <w:ilvl w:val="0"/>
          <w:numId w:val="6"/>
        </w:numPr>
        <w:tabs>
          <w:tab w:val="left" w:pos="426"/>
        </w:tabs>
        <w:autoSpaceDE w:val="0"/>
        <w:autoSpaceDN w:val="0"/>
        <w:adjustRightInd w:val="0"/>
        <w:spacing w:after="0" w:line="240" w:lineRule="auto"/>
        <w:ind w:left="142" w:hanging="76"/>
        <w:jc w:val="both"/>
        <w:rPr>
          <w:rFonts w:ascii="Tahoma" w:hAnsi="Tahoma" w:cs="Tahoma"/>
          <w:bCs/>
          <w:sz w:val="24"/>
          <w:szCs w:val="24"/>
        </w:rPr>
      </w:pPr>
      <w:r w:rsidRPr="00F37CBE">
        <w:rPr>
          <w:rFonts w:ascii="Tahoma" w:hAnsi="Tahoma" w:cs="Tahoma"/>
          <w:bCs/>
          <w:sz w:val="24"/>
          <w:szCs w:val="24"/>
        </w:rPr>
        <w:t xml:space="preserve">Bu müsabaka; iş bu </w:t>
      </w:r>
      <w:r>
        <w:rPr>
          <w:rFonts w:ascii="Tahoma" w:hAnsi="Tahoma" w:cs="Tahoma"/>
          <w:bCs/>
          <w:sz w:val="24"/>
          <w:szCs w:val="24"/>
        </w:rPr>
        <w:t>statünün 7.</w:t>
      </w:r>
      <w:r w:rsidRPr="00F37CBE">
        <w:rPr>
          <w:rFonts w:ascii="Tahoma" w:hAnsi="Tahoma" w:cs="Tahoma"/>
          <w:bCs/>
          <w:sz w:val="24"/>
          <w:szCs w:val="24"/>
        </w:rPr>
        <w:t xml:space="preserve"> maddesine göre yapılan elemelerde birinci olarak tabi olduğu OSB’yi temsilen OSB’ler Arası Türkiye Finali’ne katılma hakkını kazanan takımlar arasında yapılır.</w:t>
      </w:r>
    </w:p>
    <w:p w:rsidR="00AA670F" w:rsidRDefault="00AA670F" w:rsidP="00AA670F">
      <w:pPr>
        <w:pStyle w:val="ListeParagraf"/>
        <w:numPr>
          <w:ilvl w:val="0"/>
          <w:numId w:val="6"/>
        </w:numPr>
        <w:tabs>
          <w:tab w:val="left" w:pos="426"/>
        </w:tabs>
        <w:autoSpaceDE w:val="0"/>
        <w:autoSpaceDN w:val="0"/>
        <w:adjustRightInd w:val="0"/>
        <w:spacing w:after="0" w:line="240" w:lineRule="auto"/>
        <w:ind w:left="142" w:hanging="76"/>
        <w:jc w:val="both"/>
        <w:rPr>
          <w:rFonts w:ascii="Tahoma" w:hAnsi="Tahoma" w:cs="Tahoma"/>
          <w:bCs/>
          <w:sz w:val="24"/>
          <w:szCs w:val="24"/>
        </w:rPr>
      </w:pPr>
      <w:r>
        <w:rPr>
          <w:rFonts w:ascii="Tahoma" w:hAnsi="Tahoma" w:cs="Tahoma"/>
          <w:bCs/>
          <w:sz w:val="24"/>
          <w:szCs w:val="24"/>
        </w:rPr>
        <w:t>Organizasyon Komitesi, katılım sayısına göre gerek duyulması halinde Türkiye şampiyonası maçları öncesinde OSB Bölge Birincileri arasında tek maç eleme müsabakaları oynatabilir</w:t>
      </w:r>
    </w:p>
    <w:p w:rsidR="00AA670F" w:rsidRDefault="00AA670F" w:rsidP="00AA670F">
      <w:pPr>
        <w:pStyle w:val="ListeParagraf"/>
        <w:tabs>
          <w:tab w:val="left" w:pos="426"/>
        </w:tabs>
        <w:autoSpaceDE w:val="0"/>
        <w:autoSpaceDN w:val="0"/>
        <w:adjustRightInd w:val="0"/>
        <w:spacing w:after="0" w:line="240" w:lineRule="auto"/>
        <w:ind w:left="142"/>
        <w:jc w:val="both"/>
        <w:rPr>
          <w:rFonts w:ascii="Tahoma" w:hAnsi="Tahoma" w:cs="Tahoma"/>
          <w:bCs/>
          <w:sz w:val="24"/>
          <w:szCs w:val="24"/>
        </w:rPr>
      </w:pPr>
    </w:p>
    <w:p w:rsidR="00AA670F" w:rsidRPr="00F37CBE" w:rsidRDefault="00AA670F" w:rsidP="00AA670F">
      <w:pPr>
        <w:pStyle w:val="ListeParagraf"/>
        <w:numPr>
          <w:ilvl w:val="0"/>
          <w:numId w:val="6"/>
        </w:numPr>
        <w:tabs>
          <w:tab w:val="left" w:pos="426"/>
        </w:tabs>
        <w:autoSpaceDE w:val="0"/>
        <w:autoSpaceDN w:val="0"/>
        <w:adjustRightInd w:val="0"/>
        <w:spacing w:after="0" w:line="240" w:lineRule="auto"/>
        <w:ind w:left="142" w:hanging="76"/>
        <w:jc w:val="both"/>
        <w:rPr>
          <w:rFonts w:ascii="Tahoma" w:hAnsi="Tahoma" w:cs="Tahoma"/>
          <w:sz w:val="24"/>
          <w:szCs w:val="24"/>
        </w:rPr>
      </w:pPr>
      <w:r w:rsidRPr="00F37CBE">
        <w:rPr>
          <w:rFonts w:ascii="Tahoma" w:hAnsi="Tahoma" w:cs="Tahoma"/>
          <w:bCs/>
          <w:sz w:val="24"/>
          <w:szCs w:val="24"/>
        </w:rPr>
        <w:t>Final müsabakaları</w:t>
      </w:r>
      <w:r w:rsidRPr="00F37CBE">
        <w:rPr>
          <w:rFonts w:ascii="Tahoma" w:hAnsi="Tahoma" w:cs="Tahoma"/>
          <w:b/>
          <w:bCs/>
          <w:sz w:val="24"/>
          <w:szCs w:val="24"/>
        </w:rPr>
        <w:t xml:space="preserve"> </w:t>
      </w:r>
      <w:r w:rsidRPr="00F37CBE">
        <w:rPr>
          <w:rFonts w:ascii="Tahoma" w:hAnsi="Tahoma" w:cs="Tahoma"/>
          <w:bCs/>
          <w:sz w:val="24"/>
          <w:szCs w:val="24"/>
        </w:rPr>
        <w:t>Organizasyon Komitesi tarafından</w:t>
      </w:r>
      <w:r w:rsidRPr="00F37CBE">
        <w:rPr>
          <w:rFonts w:ascii="Tahoma" w:hAnsi="Tahoma" w:cs="Tahoma"/>
          <w:b/>
          <w:bCs/>
          <w:sz w:val="24"/>
          <w:szCs w:val="24"/>
        </w:rPr>
        <w:t xml:space="preserve"> </w:t>
      </w:r>
      <w:r w:rsidRPr="00F37CBE">
        <w:rPr>
          <w:rFonts w:ascii="Tahoma" w:hAnsi="Tahoma" w:cs="Tahoma"/>
          <w:sz w:val="24"/>
          <w:szCs w:val="24"/>
        </w:rPr>
        <w:t>belirlenecek merkezde, iki hafta sonu veya 4 gün boyunca tek maç eleme usulü oynanacak ve maçların sonucunda OSB Türkiye Şampiyonu belirlenecektir.</w:t>
      </w:r>
    </w:p>
    <w:p w:rsidR="00AA670F" w:rsidRPr="00F37CBE" w:rsidRDefault="00AA670F" w:rsidP="00AA670F">
      <w:pPr>
        <w:pStyle w:val="ListeParagraf"/>
        <w:numPr>
          <w:ilvl w:val="0"/>
          <w:numId w:val="6"/>
        </w:numPr>
        <w:tabs>
          <w:tab w:val="left" w:pos="426"/>
        </w:tabs>
        <w:autoSpaceDE w:val="0"/>
        <w:autoSpaceDN w:val="0"/>
        <w:adjustRightInd w:val="0"/>
        <w:spacing w:after="0" w:line="240" w:lineRule="auto"/>
        <w:ind w:left="142" w:hanging="76"/>
        <w:jc w:val="both"/>
        <w:rPr>
          <w:rFonts w:ascii="Tahoma" w:hAnsi="Tahoma" w:cs="Tahoma"/>
          <w:sz w:val="24"/>
          <w:szCs w:val="24"/>
        </w:rPr>
      </w:pPr>
      <w:r w:rsidRPr="00F37CBE">
        <w:rPr>
          <w:rFonts w:ascii="Tahoma" w:hAnsi="Tahoma" w:cs="Tahoma"/>
          <w:sz w:val="24"/>
          <w:szCs w:val="24"/>
        </w:rPr>
        <w:t>Bölge Birinciliği ve Final Müsabakaları kapsamında oynanacak tek maç eleme müsabakalarında, müsabakanın eşit sonuçla bitmesi halinde seri penaltı atışları ile sonuç alınır.</w:t>
      </w:r>
    </w:p>
    <w:p w:rsidR="00AA670F" w:rsidRPr="00F37CBE" w:rsidRDefault="00AA670F" w:rsidP="00AA670F">
      <w:pPr>
        <w:pStyle w:val="ListeParagraf"/>
        <w:numPr>
          <w:ilvl w:val="0"/>
          <w:numId w:val="6"/>
        </w:numPr>
        <w:tabs>
          <w:tab w:val="left" w:pos="426"/>
        </w:tabs>
        <w:autoSpaceDE w:val="0"/>
        <w:autoSpaceDN w:val="0"/>
        <w:adjustRightInd w:val="0"/>
        <w:spacing w:after="0" w:line="240" w:lineRule="auto"/>
        <w:ind w:left="142" w:hanging="76"/>
        <w:jc w:val="both"/>
        <w:rPr>
          <w:rFonts w:ascii="Tahoma" w:hAnsi="Tahoma" w:cs="Tahoma"/>
          <w:sz w:val="24"/>
          <w:szCs w:val="24"/>
        </w:rPr>
      </w:pPr>
      <w:r w:rsidRPr="00F37CBE">
        <w:rPr>
          <w:rFonts w:ascii="Tahoma" w:hAnsi="Tahoma" w:cs="Tahoma"/>
          <w:sz w:val="24"/>
          <w:szCs w:val="24"/>
        </w:rPr>
        <w:t>OSB’ler arası Türkiye Şampiyonası finallerine katılacak takımların donanım, ulaşım, konaklama v.s. gibi bütün giderleri temsil ettiği OSB tarafından karşılanır. İsteyen OSB, tüzel kişiliğini temsil ettiği takımın oyuncularına maddi ödül de verebilir.</w:t>
      </w:r>
    </w:p>
    <w:p w:rsidR="00AA670F" w:rsidRPr="00F37CBE" w:rsidRDefault="00AA670F" w:rsidP="00AA670F">
      <w:pPr>
        <w:pStyle w:val="ListeParagraf"/>
        <w:numPr>
          <w:ilvl w:val="0"/>
          <w:numId w:val="6"/>
        </w:numPr>
        <w:tabs>
          <w:tab w:val="left" w:pos="426"/>
        </w:tabs>
        <w:autoSpaceDE w:val="0"/>
        <w:autoSpaceDN w:val="0"/>
        <w:adjustRightInd w:val="0"/>
        <w:spacing w:after="0" w:line="240" w:lineRule="auto"/>
        <w:ind w:left="142" w:hanging="76"/>
        <w:jc w:val="both"/>
        <w:rPr>
          <w:rFonts w:ascii="Tahoma" w:hAnsi="Tahoma" w:cs="Tahoma"/>
          <w:sz w:val="24"/>
          <w:szCs w:val="24"/>
        </w:rPr>
      </w:pPr>
      <w:r w:rsidRPr="00F37CBE">
        <w:rPr>
          <w:rFonts w:ascii="Tahoma" w:hAnsi="Tahoma" w:cs="Tahoma"/>
          <w:sz w:val="24"/>
          <w:szCs w:val="24"/>
        </w:rPr>
        <w:t>Şampiyona sonucu birinci, ikinci ve üçüncü olacak takımlara verilecek kupalar, Organizasyon Komitesi tarafından belirlenen standartlara uygun olarak OSBÜK tarafından hazırlanır ve hak kazanan takımlara takdim edilir.</w:t>
      </w:r>
    </w:p>
    <w:p w:rsidR="00AA670F" w:rsidRPr="00F37CBE" w:rsidRDefault="00AA670F" w:rsidP="00AA670F">
      <w:pPr>
        <w:pStyle w:val="ListeParagraf"/>
        <w:numPr>
          <w:ilvl w:val="0"/>
          <w:numId w:val="6"/>
        </w:numPr>
        <w:tabs>
          <w:tab w:val="left" w:pos="284"/>
        </w:tabs>
        <w:autoSpaceDE w:val="0"/>
        <w:autoSpaceDN w:val="0"/>
        <w:adjustRightInd w:val="0"/>
        <w:spacing w:after="0" w:line="240" w:lineRule="auto"/>
        <w:ind w:left="142" w:hanging="76"/>
        <w:jc w:val="both"/>
        <w:rPr>
          <w:rFonts w:ascii="Tahoma" w:hAnsi="Tahoma" w:cs="Tahoma"/>
          <w:sz w:val="24"/>
          <w:szCs w:val="24"/>
        </w:rPr>
      </w:pPr>
      <w:r w:rsidRPr="00F37CBE">
        <w:rPr>
          <w:rFonts w:ascii="Tahoma" w:hAnsi="Tahoma" w:cs="Tahoma"/>
          <w:sz w:val="24"/>
          <w:szCs w:val="24"/>
        </w:rPr>
        <w:t>OSB birincisi olup Final Müsabakaları’na katılacak takımlar</w:t>
      </w:r>
      <w:r>
        <w:rPr>
          <w:rFonts w:ascii="Tahoma" w:hAnsi="Tahoma" w:cs="Tahoma"/>
          <w:sz w:val="24"/>
          <w:szCs w:val="24"/>
        </w:rPr>
        <w:t>ın</w:t>
      </w:r>
      <w:r w:rsidRPr="00F37CBE">
        <w:rPr>
          <w:rFonts w:ascii="Tahoma" w:hAnsi="Tahoma" w:cs="Tahoma"/>
          <w:sz w:val="24"/>
          <w:szCs w:val="24"/>
        </w:rPr>
        <w:t xml:space="preserve">, kadroda (3) oyuncu değişikliği hakkı vardır. </w:t>
      </w:r>
      <w:r>
        <w:rPr>
          <w:rFonts w:ascii="Tahoma" w:hAnsi="Tahoma" w:cs="Tahoma"/>
          <w:sz w:val="24"/>
          <w:szCs w:val="24"/>
        </w:rPr>
        <w:t>K</w:t>
      </w:r>
      <w:r w:rsidRPr="00F37CBE">
        <w:rPr>
          <w:rFonts w:ascii="Tahoma" w:hAnsi="Tahoma" w:cs="Tahoma"/>
          <w:sz w:val="24"/>
          <w:szCs w:val="24"/>
        </w:rPr>
        <w:t>adrodan çıkartılan ve kadroya dâhil edilen kişiler Organizasyon Komitesi’ne bildi</w:t>
      </w:r>
      <w:r>
        <w:rPr>
          <w:rFonts w:ascii="Tahoma" w:hAnsi="Tahoma" w:cs="Tahoma"/>
          <w:sz w:val="24"/>
          <w:szCs w:val="24"/>
        </w:rPr>
        <w:t>rilir</w:t>
      </w:r>
      <w:r w:rsidRPr="00F37CBE">
        <w:rPr>
          <w:rFonts w:ascii="Tahoma" w:hAnsi="Tahoma" w:cs="Tahoma"/>
          <w:sz w:val="24"/>
          <w:szCs w:val="24"/>
        </w:rPr>
        <w:t xml:space="preserve">. Takıma yeni </w:t>
      </w:r>
      <w:proofErr w:type="gramStart"/>
      <w:r w:rsidRPr="00F37CBE">
        <w:rPr>
          <w:rFonts w:ascii="Tahoma" w:hAnsi="Tahoma" w:cs="Tahoma"/>
          <w:sz w:val="24"/>
          <w:szCs w:val="24"/>
        </w:rPr>
        <w:t>dahil</w:t>
      </w:r>
      <w:proofErr w:type="gramEnd"/>
      <w:r w:rsidRPr="00F37CBE">
        <w:rPr>
          <w:rFonts w:ascii="Tahoma" w:hAnsi="Tahoma" w:cs="Tahoma"/>
          <w:sz w:val="24"/>
          <w:szCs w:val="24"/>
        </w:rPr>
        <w:t xml:space="preserve"> olacak oyuncular için de oynadığı firmada en az 3 aydır çalıştığını SGK belgeleri ile belgelemesi şartı aranır.</w:t>
      </w:r>
    </w:p>
    <w:p w:rsidR="00AA670F" w:rsidRPr="00F37CBE" w:rsidRDefault="00AA670F" w:rsidP="00AA670F">
      <w:pPr>
        <w:pStyle w:val="ListeParagraf"/>
        <w:numPr>
          <w:ilvl w:val="0"/>
          <w:numId w:val="6"/>
        </w:numPr>
        <w:tabs>
          <w:tab w:val="left" w:pos="284"/>
        </w:tabs>
        <w:autoSpaceDE w:val="0"/>
        <w:autoSpaceDN w:val="0"/>
        <w:adjustRightInd w:val="0"/>
        <w:spacing w:after="0" w:line="240" w:lineRule="auto"/>
        <w:ind w:left="142" w:hanging="142"/>
        <w:jc w:val="both"/>
        <w:rPr>
          <w:rFonts w:ascii="Tahoma" w:hAnsi="Tahoma" w:cs="Tahoma"/>
          <w:sz w:val="24"/>
          <w:szCs w:val="24"/>
        </w:rPr>
      </w:pPr>
      <w:r w:rsidRPr="00F37CBE">
        <w:rPr>
          <w:rFonts w:ascii="Tahoma" w:hAnsi="Tahoma" w:cs="Tahoma"/>
          <w:sz w:val="24"/>
          <w:szCs w:val="24"/>
        </w:rPr>
        <w:t>Takıma yeni dâhil edilecek futbolcuların daha önce bu organizasyonda başka bir takımda oynamamış olması şarttır.</w:t>
      </w:r>
    </w:p>
    <w:p w:rsidR="00AA670F" w:rsidRPr="00F37CBE" w:rsidRDefault="00AA670F" w:rsidP="00AA670F">
      <w:pPr>
        <w:autoSpaceDE w:val="0"/>
        <w:autoSpaceDN w:val="0"/>
        <w:adjustRightInd w:val="0"/>
        <w:spacing w:after="0" w:line="240" w:lineRule="auto"/>
        <w:jc w:val="both"/>
        <w:rPr>
          <w:rFonts w:ascii="Tahoma" w:hAnsi="Tahoma" w:cs="Tahoma"/>
          <w:b/>
          <w:bCs/>
          <w:sz w:val="24"/>
          <w:szCs w:val="24"/>
        </w:rPr>
      </w:pPr>
    </w:p>
    <w:p w:rsidR="00AA670F" w:rsidRPr="00F37CBE" w:rsidRDefault="00AA670F" w:rsidP="00AA670F">
      <w:pPr>
        <w:autoSpaceDE w:val="0"/>
        <w:autoSpaceDN w:val="0"/>
        <w:adjustRightInd w:val="0"/>
        <w:spacing w:after="0" w:line="240" w:lineRule="auto"/>
        <w:jc w:val="both"/>
        <w:rPr>
          <w:rFonts w:ascii="Tahoma" w:hAnsi="Tahoma" w:cs="Tahoma"/>
          <w:sz w:val="24"/>
          <w:szCs w:val="24"/>
        </w:rPr>
      </w:pPr>
      <w:r w:rsidRPr="00F37CBE">
        <w:rPr>
          <w:rFonts w:ascii="Tahoma" w:hAnsi="Tahoma" w:cs="Tahoma"/>
          <w:b/>
          <w:bCs/>
          <w:sz w:val="24"/>
          <w:szCs w:val="24"/>
        </w:rPr>
        <w:t>9- Disiplin hükümleri:</w:t>
      </w:r>
      <w:r w:rsidRPr="00F37CBE">
        <w:rPr>
          <w:rFonts w:ascii="Tahoma" w:hAnsi="Tahoma" w:cs="Tahoma"/>
          <w:sz w:val="24"/>
          <w:szCs w:val="24"/>
        </w:rPr>
        <w:t xml:space="preserve"> </w:t>
      </w:r>
    </w:p>
    <w:p w:rsidR="00AA670F" w:rsidRPr="00F37CBE" w:rsidRDefault="00AA670F" w:rsidP="00AA670F">
      <w:pPr>
        <w:autoSpaceDE w:val="0"/>
        <w:autoSpaceDN w:val="0"/>
        <w:adjustRightInd w:val="0"/>
        <w:spacing w:after="0" w:line="240" w:lineRule="auto"/>
        <w:jc w:val="both"/>
        <w:rPr>
          <w:rFonts w:ascii="Tahoma" w:hAnsi="Tahoma" w:cs="Tahoma"/>
          <w:sz w:val="24"/>
          <w:szCs w:val="24"/>
        </w:rPr>
      </w:pPr>
      <w:r w:rsidRPr="00F37CBE">
        <w:rPr>
          <w:rFonts w:ascii="Tahoma" w:hAnsi="Tahoma" w:cs="Tahoma"/>
          <w:b/>
          <w:sz w:val="24"/>
          <w:szCs w:val="24"/>
        </w:rPr>
        <w:t>a)</w:t>
      </w:r>
      <w:r w:rsidRPr="00F37CBE">
        <w:rPr>
          <w:rFonts w:ascii="Tahoma" w:hAnsi="Tahoma" w:cs="Tahoma"/>
          <w:sz w:val="24"/>
          <w:szCs w:val="24"/>
        </w:rPr>
        <w:t xml:space="preserve"> Turnuvada meydana gelebilecek disiplin ihlallerinde, </w:t>
      </w:r>
      <w:r>
        <w:rPr>
          <w:rFonts w:ascii="Tahoma" w:hAnsi="Tahoma" w:cs="Tahoma"/>
          <w:sz w:val="24"/>
          <w:szCs w:val="24"/>
        </w:rPr>
        <w:t xml:space="preserve">OSB Birinciliği müsabakaları </w:t>
      </w:r>
      <w:r w:rsidRPr="00F37CBE">
        <w:rPr>
          <w:rFonts w:ascii="Tahoma" w:hAnsi="Tahoma" w:cs="Tahoma"/>
          <w:sz w:val="24"/>
          <w:szCs w:val="24"/>
        </w:rPr>
        <w:t>başlamadan</w:t>
      </w:r>
      <w:r>
        <w:rPr>
          <w:rFonts w:ascii="Tahoma" w:hAnsi="Tahoma" w:cs="Tahoma"/>
          <w:sz w:val="24"/>
          <w:szCs w:val="24"/>
        </w:rPr>
        <w:t xml:space="preserve"> en geç bir hafta önce</w:t>
      </w:r>
      <w:r w:rsidRPr="00F37CBE">
        <w:rPr>
          <w:rFonts w:ascii="Tahoma" w:hAnsi="Tahoma" w:cs="Tahoma"/>
          <w:sz w:val="24"/>
          <w:szCs w:val="24"/>
        </w:rPr>
        <w:t xml:space="preserve"> açıklanacak disiplin hükümleri uygulanır.  Bu cezaları uygulamak adına her OSB’de Turnuva Disiplin Kurulu oluşturulur.</w:t>
      </w:r>
    </w:p>
    <w:p w:rsidR="00AA670F" w:rsidRPr="00F37CBE" w:rsidRDefault="00AA670F" w:rsidP="00AA670F">
      <w:pPr>
        <w:autoSpaceDE w:val="0"/>
        <w:autoSpaceDN w:val="0"/>
        <w:adjustRightInd w:val="0"/>
        <w:spacing w:after="0" w:line="240" w:lineRule="auto"/>
        <w:jc w:val="both"/>
        <w:rPr>
          <w:rFonts w:ascii="Tahoma" w:hAnsi="Tahoma" w:cs="Tahoma"/>
          <w:sz w:val="24"/>
          <w:szCs w:val="24"/>
        </w:rPr>
      </w:pPr>
      <w:r w:rsidRPr="00F37CBE">
        <w:rPr>
          <w:rFonts w:ascii="Tahoma" w:hAnsi="Tahoma" w:cs="Tahoma"/>
          <w:b/>
          <w:sz w:val="24"/>
          <w:szCs w:val="24"/>
        </w:rPr>
        <w:t>b)</w:t>
      </w:r>
      <w:r w:rsidRPr="00F37CBE">
        <w:rPr>
          <w:rFonts w:ascii="Tahoma" w:hAnsi="Tahoma" w:cs="Tahoma"/>
          <w:sz w:val="24"/>
          <w:szCs w:val="24"/>
        </w:rPr>
        <w:t xml:space="preserve"> Turnuva Disiplin Kurulu, 3 kişiden oluşur. Turnuva Disiplin Kurulu, OSB Müdürlükleri tarafından belirlenen 2 kişi ve ilin </w:t>
      </w:r>
      <w:proofErr w:type="spellStart"/>
      <w:r w:rsidRPr="00F37CBE">
        <w:rPr>
          <w:rFonts w:ascii="Tahoma" w:hAnsi="Tahoma" w:cs="Tahoma"/>
          <w:sz w:val="24"/>
          <w:szCs w:val="24"/>
        </w:rPr>
        <w:t>HiF</w:t>
      </w:r>
      <w:proofErr w:type="spellEnd"/>
      <w:r w:rsidRPr="00F37CBE">
        <w:rPr>
          <w:rFonts w:ascii="Tahoma" w:hAnsi="Tahoma" w:cs="Tahoma"/>
          <w:sz w:val="24"/>
          <w:szCs w:val="24"/>
        </w:rPr>
        <w:t xml:space="preserve"> İl Temsilcisi veya görevlendireceği kişiden oluşur. Turnuva Disiplin Kurulu kararları nihaidir.</w:t>
      </w:r>
    </w:p>
    <w:p w:rsidR="00AA670F" w:rsidRPr="00CE6C8E" w:rsidRDefault="00AA670F" w:rsidP="00AA670F">
      <w:pPr>
        <w:autoSpaceDE w:val="0"/>
        <w:autoSpaceDN w:val="0"/>
        <w:adjustRightInd w:val="0"/>
        <w:spacing w:after="0" w:line="240" w:lineRule="auto"/>
        <w:jc w:val="both"/>
        <w:rPr>
          <w:rFonts w:ascii="Tahoma" w:hAnsi="Tahoma" w:cs="Tahoma"/>
          <w:sz w:val="24"/>
          <w:szCs w:val="24"/>
        </w:rPr>
      </w:pPr>
    </w:p>
    <w:p w:rsidR="00AA670F" w:rsidRDefault="00AA670F" w:rsidP="00AA670F">
      <w:pPr>
        <w:autoSpaceDE w:val="0"/>
        <w:autoSpaceDN w:val="0"/>
        <w:adjustRightInd w:val="0"/>
        <w:spacing w:after="0" w:line="240" w:lineRule="auto"/>
        <w:jc w:val="both"/>
        <w:rPr>
          <w:rFonts w:ascii="Tahoma" w:hAnsi="Tahoma" w:cs="Tahoma"/>
          <w:b/>
          <w:bCs/>
          <w:sz w:val="24"/>
          <w:szCs w:val="24"/>
        </w:rPr>
      </w:pPr>
    </w:p>
    <w:p w:rsidR="00AA670F" w:rsidRDefault="00AA670F" w:rsidP="00AA670F">
      <w:pPr>
        <w:autoSpaceDE w:val="0"/>
        <w:autoSpaceDN w:val="0"/>
        <w:adjustRightInd w:val="0"/>
        <w:spacing w:after="0" w:line="240" w:lineRule="auto"/>
        <w:jc w:val="both"/>
        <w:rPr>
          <w:rFonts w:ascii="Tahoma" w:hAnsi="Tahoma" w:cs="Tahoma"/>
          <w:b/>
          <w:bCs/>
          <w:sz w:val="24"/>
          <w:szCs w:val="24"/>
        </w:rPr>
      </w:pPr>
    </w:p>
    <w:p w:rsidR="00AA670F" w:rsidRPr="00CE6C8E" w:rsidRDefault="00AA670F" w:rsidP="00AA670F">
      <w:pPr>
        <w:autoSpaceDE w:val="0"/>
        <w:autoSpaceDN w:val="0"/>
        <w:adjustRightInd w:val="0"/>
        <w:spacing w:after="0" w:line="240" w:lineRule="auto"/>
        <w:jc w:val="both"/>
        <w:rPr>
          <w:rFonts w:ascii="Tahoma" w:hAnsi="Tahoma" w:cs="Tahoma"/>
          <w:b/>
          <w:bCs/>
          <w:sz w:val="24"/>
          <w:szCs w:val="24"/>
        </w:rPr>
      </w:pPr>
      <w:r w:rsidRPr="00CE6C8E">
        <w:rPr>
          <w:rFonts w:ascii="Tahoma" w:hAnsi="Tahoma" w:cs="Tahoma"/>
          <w:b/>
          <w:bCs/>
          <w:sz w:val="24"/>
          <w:szCs w:val="24"/>
        </w:rPr>
        <w:lastRenderedPageBreak/>
        <w:t xml:space="preserve">10. Ticari Haklar </w:t>
      </w:r>
    </w:p>
    <w:p w:rsidR="00AA670F" w:rsidRPr="00154B4F" w:rsidRDefault="00AA670F" w:rsidP="00AA670F">
      <w:pPr>
        <w:autoSpaceDE w:val="0"/>
        <w:autoSpaceDN w:val="0"/>
        <w:adjustRightInd w:val="0"/>
        <w:spacing w:after="0" w:line="240" w:lineRule="auto"/>
        <w:jc w:val="both"/>
        <w:rPr>
          <w:rFonts w:ascii="Tahoma" w:hAnsi="Tahoma" w:cs="Tahoma"/>
          <w:bCs/>
          <w:sz w:val="24"/>
          <w:szCs w:val="24"/>
        </w:rPr>
      </w:pPr>
      <w:r w:rsidRPr="005B07A0">
        <w:rPr>
          <w:rFonts w:ascii="Tahoma" w:hAnsi="Tahoma" w:cs="Tahoma"/>
          <w:bCs/>
          <w:sz w:val="24"/>
          <w:szCs w:val="24"/>
        </w:rPr>
        <w:t xml:space="preserve">Organize Sanayi Bölgeleri Futbol Turnuvası’nın </w:t>
      </w:r>
      <w:r>
        <w:rPr>
          <w:rFonts w:ascii="Tahoma" w:hAnsi="Tahoma" w:cs="Tahoma"/>
          <w:bCs/>
          <w:sz w:val="24"/>
          <w:szCs w:val="24"/>
        </w:rPr>
        <w:t xml:space="preserve">tüm </w:t>
      </w:r>
      <w:r w:rsidRPr="00655689">
        <w:rPr>
          <w:rFonts w:ascii="Tahoma" w:hAnsi="Tahoma" w:cs="Tahoma"/>
          <w:bCs/>
          <w:sz w:val="24"/>
          <w:szCs w:val="24"/>
        </w:rPr>
        <w:t xml:space="preserve">yayın, </w:t>
      </w:r>
      <w:proofErr w:type="gramStart"/>
      <w:r w:rsidRPr="00655689">
        <w:rPr>
          <w:rFonts w:ascii="Tahoma" w:hAnsi="Tahoma" w:cs="Tahoma"/>
          <w:bCs/>
          <w:sz w:val="24"/>
          <w:szCs w:val="24"/>
        </w:rPr>
        <w:t>sponsorluk</w:t>
      </w:r>
      <w:proofErr w:type="gramEnd"/>
      <w:r>
        <w:rPr>
          <w:rFonts w:ascii="Tahoma" w:hAnsi="Tahoma" w:cs="Tahoma"/>
          <w:bCs/>
          <w:sz w:val="24"/>
          <w:szCs w:val="24"/>
        </w:rPr>
        <w:t>, fikri mülkiyet</w:t>
      </w:r>
      <w:r w:rsidRPr="00655689">
        <w:rPr>
          <w:rFonts w:ascii="Tahoma" w:hAnsi="Tahoma" w:cs="Tahoma"/>
          <w:bCs/>
          <w:sz w:val="24"/>
          <w:szCs w:val="24"/>
        </w:rPr>
        <w:t xml:space="preserve"> ve ticari hakları </w:t>
      </w:r>
      <w:r>
        <w:rPr>
          <w:rFonts w:ascii="Tahoma" w:hAnsi="Tahoma" w:cs="Tahoma"/>
          <w:bCs/>
          <w:sz w:val="24"/>
          <w:szCs w:val="24"/>
        </w:rPr>
        <w:t xml:space="preserve">münhasıran </w:t>
      </w:r>
      <w:proofErr w:type="spellStart"/>
      <w:r w:rsidRPr="00655689">
        <w:rPr>
          <w:rFonts w:ascii="Tahoma" w:hAnsi="Tahoma" w:cs="Tahoma"/>
          <w:bCs/>
          <w:sz w:val="24"/>
          <w:szCs w:val="24"/>
        </w:rPr>
        <w:t>TFF</w:t>
      </w:r>
      <w:r>
        <w:rPr>
          <w:rFonts w:ascii="Tahoma" w:hAnsi="Tahoma" w:cs="Tahoma"/>
          <w:bCs/>
          <w:sz w:val="24"/>
          <w:szCs w:val="24"/>
        </w:rPr>
        <w:t>’</w:t>
      </w:r>
      <w:r w:rsidRPr="00655689">
        <w:rPr>
          <w:rFonts w:ascii="Tahoma" w:hAnsi="Tahoma" w:cs="Tahoma"/>
          <w:bCs/>
          <w:sz w:val="24"/>
          <w:szCs w:val="24"/>
        </w:rPr>
        <w:t>ye</w:t>
      </w:r>
      <w:proofErr w:type="spellEnd"/>
      <w:r w:rsidRPr="00655689">
        <w:rPr>
          <w:rFonts w:ascii="Tahoma" w:hAnsi="Tahoma" w:cs="Tahoma"/>
          <w:bCs/>
          <w:sz w:val="24"/>
          <w:szCs w:val="24"/>
        </w:rPr>
        <w:t xml:space="preserve"> aittir.</w:t>
      </w:r>
    </w:p>
    <w:p w:rsidR="00AA670F" w:rsidRDefault="00AA670F" w:rsidP="00AA670F">
      <w:pPr>
        <w:autoSpaceDE w:val="0"/>
        <w:autoSpaceDN w:val="0"/>
        <w:adjustRightInd w:val="0"/>
        <w:spacing w:after="0" w:line="240" w:lineRule="auto"/>
        <w:jc w:val="both"/>
        <w:rPr>
          <w:rFonts w:ascii="Tahoma" w:hAnsi="Tahoma" w:cs="Tahoma"/>
          <w:b/>
          <w:bCs/>
          <w:sz w:val="24"/>
          <w:szCs w:val="24"/>
        </w:rPr>
      </w:pPr>
    </w:p>
    <w:p w:rsidR="00AA670F" w:rsidRPr="00F37CBE" w:rsidRDefault="00AA670F" w:rsidP="00AA670F">
      <w:pPr>
        <w:autoSpaceDE w:val="0"/>
        <w:autoSpaceDN w:val="0"/>
        <w:adjustRightInd w:val="0"/>
        <w:spacing w:after="0" w:line="240" w:lineRule="auto"/>
        <w:jc w:val="both"/>
        <w:rPr>
          <w:rFonts w:ascii="Tahoma" w:hAnsi="Tahoma" w:cs="Tahoma"/>
          <w:sz w:val="24"/>
          <w:szCs w:val="24"/>
        </w:rPr>
      </w:pPr>
      <w:r w:rsidRPr="00F37CBE">
        <w:rPr>
          <w:rFonts w:ascii="Tahoma" w:hAnsi="Tahoma" w:cs="Tahoma"/>
          <w:b/>
          <w:bCs/>
          <w:sz w:val="24"/>
          <w:szCs w:val="24"/>
        </w:rPr>
        <w:t>1</w:t>
      </w:r>
      <w:r>
        <w:rPr>
          <w:rFonts w:ascii="Tahoma" w:hAnsi="Tahoma" w:cs="Tahoma"/>
          <w:b/>
          <w:bCs/>
          <w:sz w:val="24"/>
          <w:szCs w:val="24"/>
        </w:rPr>
        <w:t>1</w:t>
      </w:r>
      <w:r w:rsidRPr="00F37CBE">
        <w:rPr>
          <w:rFonts w:ascii="Tahoma" w:hAnsi="Tahoma" w:cs="Tahoma"/>
          <w:b/>
          <w:bCs/>
          <w:sz w:val="24"/>
          <w:szCs w:val="24"/>
        </w:rPr>
        <w:t xml:space="preserve">- </w:t>
      </w:r>
      <w:r w:rsidRPr="00F37CBE">
        <w:rPr>
          <w:rFonts w:ascii="Tahoma" w:hAnsi="Tahoma" w:cs="Tahoma"/>
          <w:sz w:val="24"/>
          <w:szCs w:val="24"/>
        </w:rPr>
        <w:t xml:space="preserve">Bu </w:t>
      </w:r>
      <w:r>
        <w:rPr>
          <w:rFonts w:ascii="Tahoma" w:hAnsi="Tahoma" w:cs="Tahoma"/>
          <w:sz w:val="24"/>
          <w:szCs w:val="24"/>
        </w:rPr>
        <w:t>statüde</w:t>
      </w:r>
      <w:r w:rsidRPr="00F37CBE">
        <w:rPr>
          <w:rFonts w:ascii="Tahoma" w:hAnsi="Tahoma" w:cs="Tahoma"/>
          <w:sz w:val="24"/>
          <w:szCs w:val="24"/>
        </w:rPr>
        <w:t xml:space="preserve"> hükme bağlanmamış olan hususlar hakkında Organizasyon Komitesi karar vermeye yetkilidir.</w:t>
      </w:r>
    </w:p>
    <w:p w:rsidR="00AA670F" w:rsidRPr="00F37CBE" w:rsidRDefault="00AA670F" w:rsidP="00AA670F">
      <w:pPr>
        <w:autoSpaceDE w:val="0"/>
        <w:autoSpaceDN w:val="0"/>
        <w:adjustRightInd w:val="0"/>
        <w:spacing w:after="0" w:line="240" w:lineRule="auto"/>
        <w:jc w:val="both"/>
        <w:rPr>
          <w:rFonts w:ascii="Tahoma" w:hAnsi="Tahoma" w:cs="Tahoma"/>
          <w:b/>
          <w:sz w:val="24"/>
          <w:szCs w:val="24"/>
        </w:rPr>
      </w:pPr>
    </w:p>
    <w:p w:rsidR="00AA670F" w:rsidRPr="00F37CBE" w:rsidRDefault="00AA670F" w:rsidP="00AA670F">
      <w:pPr>
        <w:autoSpaceDE w:val="0"/>
        <w:autoSpaceDN w:val="0"/>
        <w:adjustRightInd w:val="0"/>
        <w:spacing w:after="0" w:line="240" w:lineRule="auto"/>
        <w:jc w:val="both"/>
        <w:rPr>
          <w:rFonts w:ascii="Tahoma" w:hAnsi="Tahoma" w:cs="Tahoma"/>
          <w:sz w:val="24"/>
          <w:szCs w:val="24"/>
        </w:rPr>
      </w:pPr>
      <w:r w:rsidRPr="00F37CBE">
        <w:rPr>
          <w:rFonts w:ascii="Tahoma" w:hAnsi="Tahoma" w:cs="Tahoma"/>
          <w:b/>
          <w:sz w:val="24"/>
          <w:szCs w:val="24"/>
        </w:rPr>
        <w:t>1</w:t>
      </w:r>
      <w:r>
        <w:rPr>
          <w:rFonts w:ascii="Tahoma" w:hAnsi="Tahoma" w:cs="Tahoma"/>
          <w:b/>
          <w:sz w:val="24"/>
          <w:szCs w:val="24"/>
        </w:rPr>
        <w:t>2</w:t>
      </w:r>
      <w:r w:rsidRPr="00F37CBE">
        <w:rPr>
          <w:rFonts w:ascii="Tahoma" w:hAnsi="Tahoma" w:cs="Tahoma"/>
          <w:b/>
          <w:sz w:val="24"/>
          <w:szCs w:val="24"/>
        </w:rPr>
        <w:t xml:space="preserve">- </w:t>
      </w:r>
      <w:r w:rsidRPr="00F37CBE">
        <w:rPr>
          <w:rFonts w:ascii="Tahoma" w:hAnsi="Tahoma" w:cs="Tahoma"/>
          <w:sz w:val="24"/>
          <w:szCs w:val="24"/>
        </w:rPr>
        <w:t xml:space="preserve">Sınırları içinde bulunduğu OSB Müdürlüğüne yazılı başvuru yaparak yapılacak müsabakalara katılacağını bildiren firmalar bu </w:t>
      </w:r>
      <w:r>
        <w:rPr>
          <w:rFonts w:ascii="Tahoma" w:hAnsi="Tahoma" w:cs="Tahoma"/>
          <w:sz w:val="24"/>
          <w:szCs w:val="24"/>
        </w:rPr>
        <w:t>statüden</w:t>
      </w:r>
      <w:r w:rsidRPr="00F37CBE">
        <w:rPr>
          <w:rFonts w:ascii="Tahoma" w:hAnsi="Tahoma" w:cs="Tahoma"/>
          <w:sz w:val="24"/>
          <w:szCs w:val="24"/>
        </w:rPr>
        <w:t xml:space="preserve"> bilgi sahibi olmuş ve hükümlerini kabul etmiş sayılır. Sonradan yapılacak itirazlar kabul edilmez.</w:t>
      </w:r>
    </w:p>
    <w:p w:rsidR="00AA670F" w:rsidRPr="00F37CBE" w:rsidRDefault="00AA670F" w:rsidP="00AA670F">
      <w:pPr>
        <w:autoSpaceDE w:val="0"/>
        <w:autoSpaceDN w:val="0"/>
        <w:adjustRightInd w:val="0"/>
        <w:spacing w:after="0" w:line="240" w:lineRule="auto"/>
        <w:jc w:val="both"/>
        <w:rPr>
          <w:rFonts w:ascii="Tahoma" w:hAnsi="Tahoma" w:cs="Tahoma"/>
          <w:b/>
          <w:bCs/>
          <w:sz w:val="24"/>
          <w:szCs w:val="24"/>
        </w:rPr>
      </w:pPr>
    </w:p>
    <w:p w:rsidR="006C5741" w:rsidRDefault="00AD3B89"/>
    <w:sectPr w:rsidR="006C5741" w:rsidSect="003C1B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A2"/>
    <w:family w:val="swiss"/>
    <w:pitch w:val="variable"/>
    <w:sig w:usb0="E1002EFF" w:usb1="C000605B" w:usb2="00000029" w:usb3="00000000" w:csb0="000101F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571C1"/>
    <w:multiLevelType w:val="hybridMultilevel"/>
    <w:tmpl w:val="02362A1A"/>
    <w:lvl w:ilvl="0" w:tplc="A44C797C">
      <w:start w:val="1"/>
      <w:numFmt w:val="bullet"/>
      <w:lvlText w:val="-"/>
      <w:lvlJc w:val="left"/>
      <w:pPr>
        <w:ind w:left="1068" w:hanging="360"/>
      </w:pPr>
      <w:rPr>
        <w:rFonts w:ascii="Tahoma" w:eastAsia="Times New Roman" w:hAnsi="Tahoma" w:hint="default"/>
      </w:rPr>
    </w:lvl>
    <w:lvl w:ilvl="1" w:tplc="041F0003" w:tentative="1">
      <w:start w:val="1"/>
      <w:numFmt w:val="bullet"/>
      <w:lvlText w:val="o"/>
      <w:lvlJc w:val="left"/>
      <w:pPr>
        <w:ind w:left="1788" w:hanging="360"/>
      </w:pPr>
      <w:rPr>
        <w:rFonts w:ascii="Courier New" w:hAnsi="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nsid w:val="25893841"/>
    <w:multiLevelType w:val="hybridMultilevel"/>
    <w:tmpl w:val="22AA519E"/>
    <w:lvl w:ilvl="0" w:tplc="7F4E4644">
      <w:start w:val="1"/>
      <w:numFmt w:val="low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491D0F4A"/>
    <w:multiLevelType w:val="hybridMultilevel"/>
    <w:tmpl w:val="AC585600"/>
    <w:lvl w:ilvl="0" w:tplc="A15273E2">
      <w:start w:val="1"/>
      <w:numFmt w:val="low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nsid w:val="5022780A"/>
    <w:multiLevelType w:val="hybridMultilevel"/>
    <w:tmpl w:val="E356DDA6"/>
    <w:lvl w:ilvl="0" w:tplc="BB34498C">
      <w:start w:val="1"/>
      <w:numFmt w:val="lowerLetter"/>
      <w:lvlText w:val="%1)"/>
      <w:lvlJc w:val="left"/>
      <w:pPr>
        <w:ind w:left="465" w:hanging="390"/>
      </w:pPr>
      <w:rPr>
        <w:rFonts w:cs="Times New Roman" w:hint="default"/>
        <w:b/>
      </w:rPr>
    </w:lvl>
    <w:lvl w:ilvl="1" w:tplc="041F0019" w:tentative="1">
      <w:start w:val="1"/>
      <w:numFmt w:val="lowerLetter"/>
      <w:lvlText w:val="%2."/>
      <w:lvlJc w:val="left"/>
      <w:pPr>
        <w:ind w:left="1155" w:hanging="360"/>
      </w:pPr>
      <w:rPr>
        <w:rFonts w:cs="Times New Roman"/>
      </w:rPr>
    </w:lvl>
    <w:lvl w:ilvl="2" w:tplc="041F001B" w:tentative="1">
      <w:start w:val="1"/>
      <w:numFmt w:val="lowerRoman"/>
      <w:lvlText w:val="%3."/>
      <w:lvlJc w:val="right"/>
      <w:pPr>
        <w:ind w:left="1875" w:hanging="180"/>
      </w:pPr>
      <w:rPr>
        <w:rFonts w:cs="Times New Roman"/>
      </w:rPr>
    </w:lvl>
    <w:lvl w:ilvl="3" w:tplc="041F000F" w:tentative="1">
      <w:start w:val="1"/>
      <w:numFmt w:val="decimal"/>
      <w:lvlText w:val="%4."/>
      <w:lvlJc w:val="left"/>
      <w:pPr>
        <w:ind w:left="2595" w:hanging="360"/>
      </w:pPr>
      <w:rPr>
        <w:rFonts w:cs="Times New Roman"/>
      </w:rPr>
    </w:lvl>
    <w:lvl w:ilvl="4" w:tplc="041F0019" w:tentative="1">
      <w:start w:val="1"/>
      <w:numFmt w:val="lowerLetter"/>
      <w:lvlText w:val="%5."/>
      <w:lvlJc w:val="left"/>
      <w:pPr>
        <w:ind w:left="3315" w:hanging="360"/>
      </w:pPr>
      <w:rPr>
        <w:rFonts w:cs="Times New Roman"/>
      </w:rPr>
    </w:lvl>
    <w:lvl w:ilvl="5" w:tplc="041F001B" w:tentative="1">
      <w:start w:val="1"/>
      <w:numFmt w:val="lowerRoman"/>
      <w:lvlText w:val="%6."/>
      <w:lvlJc w:val="right"/>
      <w:pPr>
        <w:ind w:left="4035" w:hanging="180"/>
      </w:pPr>
      <w:rPr>
        <w:rFonts w:cs="Times New Roman"/>
      </w:rPr>
    </w:lvl>
    <w:lvl w:ilvl="6" w:tplc="041F000F" w:tentative="1">
      <w:start w:val="1"/>
      <w:numFmt w:val="decimal"/>
      <w:lvlText w:val="%7."/>
      <w:lvlJc w:val="left"/>
      <w:pPr>
        <w:ind w:left="4755" w:hanging="360"/>
      </w:pPr>
      <w:rPr>
        <w:rFonts w:cs="Times New Roman"/>
      </w:rPr>
    </w:lvl>
    <w:lvl w:ilvl="7" w:tplc="041F0019" w:tentative="1">
      <w:start w:val="1"/>
      <w:numFmt w:val="lowerLetter"/>
      <w:lvlText w:val="%8."/>
      <w:lvlJc w:val="left"/>
      <w:pPr>
        <w:ind w:left="5475" w:hanging="360"/>
      </w:pPr>
      <w:rPr>
        <w:rFonts w:cs="Times New Roman"/>
      </w:rPr>
    </w:lvl>
    <w:lvl w:ilvl="8" w:tplc="041F001B" w:tentative="1">
      <w:start w:val="1"/>
      <w:numFmt w:val="lowerRoman"/>
      <w:lvlText w:val="%9."/>
      <w:lvlJc w:val="right"/>
      <w:pPr>
        <w:ind w:left="6195" w:hanging="180"/>
      </w:pPr>
      <w:rPr>
        <w:rFonts w:cs="Times New Roman"/>
      </w:rPr>
    </w:lvl>
  </w:abstractNum>
  <w:abstractNum w:abstractNumId="4">
    <w:nsid w:val="77C80819"/>
    <w:multiLevelType w:val="hybridMultilevel"/>
    <w:tmpl w:val="E07C9AB6"/>
    <w:lvl w:ilvl="0" w:tplc="C9DA3040">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nsid w:val="7C790D8D"/>
    <w:multiLevelType w:val="hybridMultilevel"/>
    <w:tmpl w:val="AC244C42"/>
    <w:lvl w:ilvl="0" w:tplc="E9EA7E98">
      <w:start w:val="1"/>
      <w:numFmt w:val="low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AA670F"/>
    <w:rsid w:val="003C1B50"/>
    <w:rsid w:val="005B12C0"/>
    <w:rsid w:val="007105A4"/>
    <w:rsid w:val="008739D5"/>
    <w:rsid w:val="00AA670F"/>
    <w:rsid w:val="00AD3B89"/>
    <w:rsid w:val="00D757F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0F"/>
    <w:rPr>
      <w:rFonts w:eastAsia="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AA670F"/>
    <w:pPr>
      <w:ind w:left="720"/>
      <w:contextualSpacing/>
    </w:pPr>
  </w:style>
  <w:style w:type="character" w:styleId="Kpr">
    <w:name w:val="Hyperlink"/>
    <w:basedOn w:val="VarsaylanParagrafYazTipi"/>
    <w:uiPriority w:val="99"/>
    <w:rsid w:val="00AA670F"/>
    <w:rPr>
      <w:rFonts w:cs="Times New Roman"/>
      <w:color w:val="0000FF"/>
      <w:u w:val="single"/>
    </w:rPr>
  </w:style>
  <w:style w:type="character" w:styleId="AklamaBavurusu">
    <w:name w:val="annotation reference"/>
    <w:basedOn w:val="VarsaylanParagrafYazTipi"/>
    <w:uiPriority w:val="99"/>
    <w:semiHidden/>
    <w:rsid w:val="00AA670F"/>
    <w:rPr>
      <w:rFonts w:cs="Times New Roman"/>
      <w:sz w:val="16"/>
      <w:szCs w:val="16"/>
    </w:rPr>
  </w:style>
  <w:style w:type="paragraph" w:styleId="AklamaMetni">
    <w:name w:val="annotation text"/>
    <w:basedOn w:val="Normal"/>
    <w:link w:val="AklamaMetniChar"/>
    <w:uiPriority w:val="99"/>
    <w:semiHidden/>
    <w:rsid w:val="00AA670F"/>
    <w:rPr>
      <w:sz w:val="20"/>
      <w:szCs w:val="20"/>
    </w:rPr>
  </w:style>
  <w:style w:type="character" w:customStyle="1" w:styleId="AklamaMetniChar">
    <w:name w:val="Açıklama Metni Char"/>
    <w:basedOn w:val="VarsaylanParagrafYazTipi"/>
    <w:link w:val="AklamaMetni"/>
    <w:uiPriority w:val="99"/>
    <w:semiHidden/>
    <w:rsid w:val="00AA670F"/>
    <w:rPr>
      <w:rFonts w:eastAsia="Calibri"/>
      <w:color w:val="000000"/>
      <w:sz w:val="20"/>
      <w:szCs w:val="20"/>
    </w:rPr>
  </w:style>
  <w:style w:type="paragraph" w:styleId="BalonMetni">
    <w:name w:val="Balloon Text"/>
    <w:basedOn w:val="Normal"/>
    <w:link w:val="BalonMetniChar"/>
    <w:uiPriority w:val="99"/>
    <w:semiHidden/>
    <w:unhideWhenUsed/>
    <w:rsid w:val="00AA670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A670F"/>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sbuk.org.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1652</Words>
  <Characters>9421</Characters>
  <Application>Microsoft Office Word</Application>
  <DocSecurity>0</DocSecurity>
  <Lines>78</Lines>
  <Paragraphs>22</Paragraphs>
  <ScaleCrop>false</ScaleCrop>
  <Company/>
  <LinksUpToDate>false</LinksUpToDate>
  <CharactersWithSpaces>11051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sinancansozen</dc:creator>
  <cp:lastModifiedBy>sinancansozen</cp:lastModifiedBy>
  <cp:revision>2</cp:revision>
  <dcterms:created xsi:type="dcterms:W3CDTF">2011-03-10T13:56:00Z</dcterms:created>
  <dcterms:modified xsi:type="dcterms:W3CDTF">2011-03-10T13:59:00Z</dcterms:modified>
</cp:coreProperties>
</file>